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FFC74B" w14:textId="1F77B8DA" w:rsidR="002A3191" w:rsidRPr="00B465EF" w:rsidRDefault="00020CFA" w:rsidP="00D11DF5">
      <w:pPr>
        <w:pStyle w:val="Heading2"/>
        <w:spacing w:before="0" w:line="240" w:lineRule="auto"/>
        <w:contextualSpacing/>
        <w:rPr>
          <w:rFonts w:ascii="Arial" w:hAnsi="Arial" w:cs="Arial"/>
          <w:color w:val="auto"/>
          <w:sz w:val="19"/>
          <w:szCs w:val="19"/>
        </w:rPr>
      </w:pPr>
      <w:r w:rsidRPr="00B465EF">
        <w:rPr>
          <w:rFonts w:ascii="Arial" w:hAnsi="Arial" w:cs="Arial"/>
          <w:color w:val="auto"/>
          <w:sz w:val="19"/>
          <w:szCs w:val="19"/>
        </w:rPr>
        <w:t xml:space="preserve">Sample </w:t>
      </w:r>
      <w:r w:rsidR="00BA179A" w:rsidRPr="00B465EF">
        <w:rPr>
          <w:rFonts w:ascii="Arial" w:hAnsi="Arial" w:cs="Arial"/>
          <w:color w:val="auto"/>
          <w:sz w:val="19"/>
          <w:szCs w:val="19"/>
        </w:rPr>
        <w:t>a</w:t>
      </w:r>
      <w:r w:rsidR="004B5757" w:rsidRPr="00B465EF">
        <w:rPr>
          <w:rFonts w:ascii="Arial" w:hAnsi="Arial" w:cs="Arial"/>
          <w:color w:val="auto"/>
          <w:sz w:val="19"/>
          <w:szCs w:val="19"/>
        </w:rPr>
        <w:t xml:space="preserve">ppeal </w:t>
      </w:r>
      <w:r w:rsidR="00BA179A" w:rsidRPr="00B465EF">
        <w:rPr>
          <w:rFonts w:ascii="Arial" w:hAnsi="Arial" w:cs="Arial"/>
          <w:color w:val="auto"/>
          <w:sz w:val="19"/>
          <w:szCs w:val="19"/>
        </w:rPr>
        <w:t>l</w:t>
      </w:r>
      <w:r w:rsidRPr="00B465EF">
        <w:rPr>
          <w:rFonts w:ascii="Arial" w:hAnsi="Arial" w:cs="Arial"/>
          <w:color w:val="auto"/>
          <w:sz w:val="19"/>
          <w:szCs w:val="19"/>
        </w:rPr>
        <w:t xml:space="preserve">etter </w:t>
      </w:r>
      <w:r w:rsidR="00781CE5" w:rsidRPr="00B465EF">
        <w:rPr>
          <w:rFonts w:ascii="Arial" w:hAnsi="Arial" w:cs="Arial"/>
          <w:color w:val="auto"/>
          <w:sz w:val="19"/>
          <w:szCs w:val="19"/>
        </w:rPr>
        <w:t>if a</w:t>
      </w:r>
      <w:r w:rsidR="00457443" w:rsidRPr="00B465EF">
        <w:rPr>
          <w:rFonts w:ascii="Arial" w:hAnsi="Arial" w:cs="Arial"/>
          <w:color w:val="auto"/>
          <w:sz w:val="19"/>
          <w:szCs w:val="19"/>
        </w:rPr>
        <w:t xml:space="preserve"> patient is not a candidate for surgery</w:t>
      </w:r>
    </w:p>
    <w:p w14:paraId="23517CA3" w14:textId="5A81C640" w:rsidR="00002FE8" w:rsidRPr="00B465EF" w:rsidRDefault="00B42C87" w:rsidP="00D11DF5">
      <w:pPr>
        <w:spacing w:after="0" w:line="240" w:lineRule="auto"/>
        <w:contextualSpacing/>
        <w:rPr>
          <w:rFonts w:ascii="Arial" w:eastAsia="Times New Roman" w:hAnsi="Arial" w:cs="Arial"/>
          <w:sz w:val="19"/>
          <w:szCs w:val="19"/>
        </w:rPr>
      </w:pPr>
      <w:r w:rsidRPr="00B465EF">
        <w:rPr>
          <w:rFonts w:ascii="Arial" w:eastAsia="Times New Roman" w:hAnsi="Arial" w:cs="Arial"/>
          <w:b/>
          <w:sz w:val="19"/>
          <w:szCs w:val="19"/>
        </w:rPr>
        <w:br/>
      </w:r>
      <w:r w:rsidR="003729E4" w:rsidRPr="00B465EF">
        <w:rPr>
          <w:rFonts w:ascii="Arial" w:eastAsia="Times New Roman" w:hAnsi="Arial" w:cs="Arial"/>
          <w:sz w:val="19"/>
          <w:szCs w:val="19"/>
        </w:rPr>
        <w:t>This</w:t>
      </w:r>
      <w:r w:rsidR="003729E4" w:rsidRPr="00B465EF">
        <w:rPr>
          <w:rFonts w:ascii="Arial" w:eastAsia="Times New Roman" w:hAnsi="Arial" w:cs="Arial"/>
          <w:spacing w:val="4"/>
          <w:sz w:val="19"/>
          <w:szCs w:val="19"/>
        </w:rPr>
        <w:t xml:space="preserve"> </w:t>
      </w:r>
      <w:r w:rsidR="003729E4" w:rsidRPr="00B465EF">
        <w:rPr>
          <w:rFonts w:ascii="Arial" w:eastAsia="Times New Roman" w:hAnsi="Arial" w:cs="Arial"/>
          <w:spacing w:val="-2"/>
          <w:sz w:val="19"/>
          <w:szCs w:val="19"/>
        </w:rPr>
        <w:t>l</w:t>
      </w:r>
      <w:r w:rsidR="003729E4" w:rsidRPr="00B465EF">
        <w:rPr>
          <w:rFonts w:ascii="Arial" w:eastAsia="Times New Roman" w:hAnsi="Arial" w:cs="Arial"/>
          <w:sz w:val="19"/>
          <w:szCs w:val="19"/>
        </w:rPr>
        <w:t>etter</w:t>
      </w:r>
      <w:r w:rsidR="003729E4" w:rsidRPr="00B465EF">
        <w:rPr>
          <w:rFonts w:ascii="Arial" w:eastAsia="Times New Roman" w:hAnsi="Arial" w:cs="Arial"/>
          <w:spacing w:val="7"/>
          <w:sz w:val="19"/>
          <w:szCs w:val="19"/>
        </w:rPr>
        <w:t xml:space="preserve"> </w:t>
      </w:r>
      <w:r w:rsidR="003729E4" w:rsidRPr="00B465EF">
        <w:rPr>
          <w:rFonts w:ascii="Arial" w:eastAsia="Times New Roman" w:hAnsi="Arial" w:cs="Arial"/>
          <w:sz w:val="19"/>
          <w:szCs w:val="19"/>
        </w:rPr>
        <w:t>provides an example of the information that may be required when appealing a denial decision for DUPIXENT</w:t>
      </w:r>
      <w:r w:rsidR="00CD345B" w:rsidRPr="00B465EF">
        <w:rPr>
          <w:rFonts w:ascii="Arial" w:eastAsia="Times New Roman" w:hAnsi="Arial" w:cs="Arial"/>
          <w:sz w:val="19"/>
          <w:szCs w:val="19"/>
          <w:vertAlign w:val="superscript"/>
        </w:rPr>
        <w:t>®</w:t>
      </w:r>
      <w:r w:rsidR="00CD345B" w:rsidRPr="00B465EF">
        <w:rPr>
          <w:rFonts w:ascii="Arial" w:eastAsia="Times New Roman" w:hAnsi="Arial" w:cs="Arial"/>
          <w:sz w:val="19"/>
          <w:szCs w:val="19"/>
        </w:rPr>
        <w:t xml:space="preserve"> (dupilumab)</w:t>
      </w:r>
      <w:r w:rsidR="003729E4" w:rsidRPr="00B465EF">
        <w:rPr>
          <w:rFonts w:ascii="Arial" w:eastAsia="Times New Roman" w:hAnsi="Arial" w:cs="Arial"/>
          <w:sz w:val="19"/>
          <w:szCs w:val="19"/>
        </w:rPr>
        <w:t xml:space="preserve"> from a patient’s health plan</w:t>
      </w:r>
      <w:r w:rsidR="00175758" w:rsidRPr="00B465EF">
        <w:rPr>
          <w:rFonts w:ascii="Arial" w:eastAsia="Times New Roman" w:hAnsi="Arial" w:cs="Arial"/>
          <w:sz w:val="19"/>
          <w:szCs w:val="19"/>
        </w:rPr>
        <w:t xml:space="preserve"> when a patient is not a candidate for surgery</w:t>
      </w:r>
      <w:r w:rsidR="003729E4" w:rsidRPr="00B465EF">
        <w:rPr>
          <w:rFonts w:ascii="Arial" w:eastAsia="Times New Roman" w:hAnsi="Arial" w:cs="Arial"/>
          <w:sz w:val="19"/>
          <w:szCs w:val="19"/>
        </w:rPr>
        <w:t xml:space="preserve">. </w:t>
      </w:r>
      <w:r w:rsidR="00002FE8" w:rsidRPr="00B465EF">
        <w:rPr>
          <w:rFonts w:ascii="Arial" w:eastAsia="Times New Roman" w:hAnsi="Arial" w:cs="Arial"/>
          <w:sz w:val="19"/>
          <w:szCs w:val="19"/>
        </w:rPr>
        <w:t xml:space="preserve">Use of the information in this letter does not guarantee that the health plan will provide reimbursement for DUPIXENT and is not intended to be a substitute for or influence </w:t>
      </w:r>
      <w:r w:rsidR="00D23A85" w:rsidRPr="00B465EF">
        <w:rPr>
          <w:rFonts w:ascii="Arial" w:eastAsia="Times New Roman" w:hAnsi="Arial" w:cs="Arial"/>
          <w:sz w:val="19"/>
          <w:szCs w:val="19"/>
        </w:rPr>
        <w:t xml:space="preserve">on </w:t>
      </w:r>
      <w:r w:rsidR="00002FE8" w:rsidRPr="00B465EF">
        <w:rPr>
          <w:rFonts w:ascii="Arial" w:eastAsia="Times New Roman" w:hAnsi="Arial" w:cs="Arial"/>
          <w:sz w:val="19"/>
          <w:szCs w:val="19"/>
        </w:rPr>
        <w:t>the independent medical judgment of the physician.</w:t>
      </w:r>
    </w:p>
    <w:p w14:paraId="0827414D" w14:textId="77777777" w:rsidR="00002FE8" w:rsidRPr="00B465EF" w:rsidRDefault="00002FE8" w:rsidP="00D11DF5">
      <w:pPr>
        <w:spacing w:after="0" w:line="240" w:lineRule="auto"/>
        <w:contextualSpacing/>
        <w:rPr>
          <w:rFonts w:ascii="Arial" w:eastAsia="Times New Roman" w:hAnsi="Arial" w:cs="Arial"/>
          <w:b/>
          <w:sz w:val="19"/>
          <w:szCs w:val="19"/>
        </w:rPr>
      </w:pPr>
    </w:p>
    <w:p w14:paraId="6B4810C7" w14:textId="35ECE40E" w:rsidR="003A0F8E" w:rsidRPr="00B465EF" w:rsidRDefault="00020CFA" w:rsidP="00D11DF5">
      <w:pPr>
        <w:spacing w:after="0" w:line="240" w:lineRule="auto"/>
        <w:contextualSpacing/>
        <w:rPr>
          <w:rFonts w:ascii="Arial" w:eastAsia="Times New Roman" w:hAnsi="Arial" w:cs="Arial"/>
          <w:b/>
          <w:sz w:val="19"/>
          <w:szCs w:val="19"/>
        </w:rPr>
      </w:pPr>
      <w:r w:rsidRPr="00B465EF">
        <w:rPr>
          <w:rFonts w:ascii="Arial" w:eastAsia="Times New Roman" w:hAnsi="Arial" w:cs="Arial"/>
          <w:b/>
          <w:sz w:val="19"/>
          <w:szCs w:val="19"/>
        </w:rPr>
        <w:t>Some</w:t>
      </w:r>
      <w:r w:rsidRPr="00B465EF">
        <w:rPr>
          <w:rFonts w:ascii="Arial" w:eastAsia="Times New Roman" w:hAnsi="Arial" w:cs="Arial"/>
          <w:b/>
          <w:spacing w:val="45"/>
          <w:sz w:val="19"/>
          <w:szCs w:val="19"/>
        </w:rPr>
        <w:t xml:space="preserve"> </w:t>
      </w:r>
      <w:r w:rsidR="00BA179A" w:rsidRPr="00B465EF">
        <w:rPr>
          <w:rFonts w:ascii="Arial" w:eastAsia="Times New Roman" w:hAnsi="Arial" w:cs="Arial"/>
          <w:b/>
          <w:spacing w:val="-8"/>
          <w:sz w:val="19"/>
          <w:szCs w:val="19"/>
        </w:rPr>
        <w:t>k</w:t>
      </w:r>
      <w:r w:rsidRPr="00B465EF">
        <w:rPr>
          <w:rFonts w:ascii="Arial" w:eastAsia="Times New Roman" w:hAnsi="Arial" w:cs="Arial"/>
          <w:b/>
          <w:sz w:val="19"/>
          <w:szCs w:val="19"/>
        </w:rPr>
        <w:t>ey</w:t>
      </w:r>
      <w:r w:rsidRPr="00B465EF">
        <w:rPr>
          <w:rFonts w:ascii="Arial" w:eastAsia="Times New Roman" w:hAnsi="Arial" w:cs="Arial"/>
          <w:b/>
          <w:spacing w:val="17"/>
          <w:sz w:val="19"/>
          <w:szCs w:val="19"/>
        </w:rPr>
        <w:t xml:space="preserve"> </w:t>
      </w:r>
      <w:r w:rsidR="00BA179A" w:rsidRPr="00B465EF">
        <w:rPr>
          <w:rFonts w:ascii="Arial" w:eastAsia="Times New Roman" w:hAnsi="Arial" w:cs="Arial"/>
          <w:b/>
          <w:sz w:val="19"/>
          <w:szCs w:val="19"/>
        </w:rPr>
        <w:t>r</w:t>
      </w:r>
      <w:r w:rsidRPr="00B465EF">
        <w:rPr>
          <w:rFonts w:ascii="Arial" w:eastAsia="Times New Roman" w:hAnsi="Arial" w:cs="Arial"/>
          <w:b/>
          <w:sz w:val="19"/>
          <w:szCs w:val="19"/>
        </w:rPr>
        <w:t>eminders</w:t>
      </w:r>
    </w:p>
    <w:p w14:paraId="46B88AD1" w14:textId="6F5FAAB8" w:rsidR="00020CFA" w:rsidRPr="00B465EF" w:rsidRDefault="004B5757" w:rsidP="00D11DF5">
      <w:pPr>
        <w:pStyle w:val="ListParagraph"/>
        <w:numPr>
          <w:ilvl w:val="0"/>
          <w:numId w:val="13"/>
        </w:numPr>
        <w:spacing w:after="0" w:line="240" w:lineRule="auto"/>
        <w:rPr>
          <w:rFonts w:ascii="Arial" w:eastAsia="Times New Roman" w:hAnsi="Arial" w:cs="Arial"/>
          <w:sz w:val="19"/>
          <w:szCs w:val="19"/>
        </w:rPr>
      </w:pPr>
      <w:r w:rsidRPr="00B465EF">
        <w:rPr>
          <w:rFonts w:ascii="Arial" w:eastAsia="Times New Roman" w:hAnsi="Arial" w:cs="Arial"/>
          <w:sz w:val="19"/>
          <w:szCs w:val="19"/>
        </w:rPr>
        <w:t>You may consider a letter like this if your patient</w:t>
      </w:r>
      <w:r w:rsidR="00457443" w:rsidRPr="00B465EF">
        <w:rPr>
          <w:rFonts w:ascii="Arial" w:eastAsia="Times New Roman" w:hAnsi="Arial" w:cs="Arial"/>
          <w:sz w:val="19"/>
          <w:szCs w:val="19"/>
        </w:rPr>
        <w:t xml:space="preserve"> is not a candidate for surgery to treat </w:t>
      </w:r>
      <w:r w:rsidR="008949E6" w:rsidRPr="00B465EF">
        <w:rPr>
          <w:rFonts w:ascii="Arial" w:eastAsia="Times New Roman" w:hAnsi="Arial" w:cs="Arial"/>
          <w:sz w:val="19"/>
          <w:szCs w:val="19"/>
        </w:rPr>
        <w:t>their</w:t>
      </w:r>
      <w:r w:rsidR="00457443" w:rsidRPr="00B465EF">
        <w:rPr>
          <w:rFonts w:ascii="Arial" w:eastAsia="Times New Roman" w:hAnsi="Arial" w:cs="Arial"/>
          <w:sz w:val="19"/>
          <w:szCs w:val="19"/>
        </w:rPr>
        <w:t xml:space="preserve"> condition</w:t>
      </w:r>
    </w:p>
    <w:p w14:paraId="30B25CC0" w14:textId="77777777" w:rsidR="00020CFA" w:rsidRPr="00B465EF" w:rsidRDefault="00880E0F" w:rsidP="00D11DF5">
      <w:pPr>
        <w:pStyle w:val="ListParagraph"/>
        <w:numPr>
          <w:ilvl w:val="0"/>
          <w:numId w:val="13"/>
        </w:numPr>
        <w:spacing w:after="0" w:line="240" w:lineRule="auto"/>
        <w:rPr>
          <w:rFonts w:ascii="Arial" w:eastAsia="Times New Roman" w:hAnsi="Arial" w:cs="Arial"/>
          <w:sz w:val="19"/>
          <w:szCs w:val="19"/>
        </w:rPr>
      </w:pPr>
      <w:r w:rsidRPr="00B465EF">
        <w:rPr>
          <w:rFonts w:ascii="Arial" w:eastAsia="Times New Roman" w:hAnsi="Arial" w:cs="Arial"/>
          <w:sz w:val="19"/>
          <w:szCs w:val="19"/>
        </w:rPr>
        <w:t>Appeal</w:t>
      </w:r>
      <w:r w:rsidR="00020CFA" w:rsidRPr="00B465EF">
        <w:rPr>
          <w:rFonts w:ascii="Arial" w:eastAsia="Times New Roman" w:hAnsi="Arial" w:cs="Arial"/>
          <w:spacing w:val="25"/>
          <w:sz w:val="19"/>
          <w:szCs w:val="19"/>
        </w:rPr>
        <w:t xml:space="preserve"> </w:t>
      </w:r>
      <w:r w:rsidR="00020CFA" w:rsidRPr="00B465EF">
        <w:rPr>
          <w:rFonts w:ascii="Arial" w:eastAsia="Times New Roman" w:hAnsi="Arial" w:cs="Arial"/>
          <w:spacing w:val="-1"/>
          <w:sz w:val="19"/>
          <w:szCs w:val="19"/>
        </w:rPr>
        <w:t>l</w:t>
      </w:r>
      <w:r w:rsidR="00020CFA" w:rsidRPr="00B465EF">
        <w:rPr>
          <w:rFonts w:ascii="Arial" w:eastAsia="Times New Roman" w:hAnsi="Arial" w:cs="Arial"/>
          <w:sz w:val="19"/>
          <w:szCs w:val="19"/>
        </w:rPr>
        <w:t>etter</w:t>
      </w:r>
      <w:r w:rsidRPr="00B465EF">
        <w:rPr>
          <w:rFonts w:ascii="Arial" w:eastAsia="Times New Roman" w:hAnsi="Arial" w:cs="Arial"/>
          <w:sz w:val="19"/>
          <w:szCs w:val="19"/>
        </w:rPr>
        <w:t>s</w:t>
      </w:r>
      <w:r w:rsidR="00020CFA" w:rsidRPr="00B465EF">
        <w:rPr>
          <w:rFonts w:ascii="Arial" w:eastAsia="Times New Roman" w:hAnsi="Arial" w:cs="Arial"/>
          <w:spacing w:val="-4"/>
          <w:sz w:val="19"/>
          <w:szCs w:val="19"/>
        </w:rPr>
        <w:t xml:space="preserve"> </w:t>
      </w:r>
      <w:r w:rsidR="00020CFA" w:rsidRPr="00B465EF">
        <w:rPr>
          <w:rFonts w:ascii="Arial" w:eastAsia="Times New Roman" w:hAnsi="Arial" w:cs="Arial"/>
          <w:sz w:val="19"/>
          <w:szCs w:val="19"/>
        </w:rPr>
        <w:t>should</w:t>
      </w:r>
      <w:r w:rsidR="00020CFA" w:rsidRPr="00B465EF">
        <w:rPr>
          <w:rFonts w:ascii="Arial" w:eastAsia="Times New Roman" w:hAnsi="Arial" w:cs="Arial"/>
          <w:spacing w:val="-19"/>
          <w:sz w:val="19"/>
          <w:szCs w:val="19"/>
        </w:rPr>
        <w:t xml:space="preserve"> </w:t>
      </w:r>
      <w:r w:rsidR="00020CFA" w:rsidRPr="00B465EF">
        <w:rPr>
          <w:rFonts w:ascii="Arial" w:eastAsia="Times New Roman" w:hAnsi="Arial" w:cs="Arial"/>
          <w:sz w:val="19"/>
          <w:szCs w:val="19"/>
        </w:rPr>
        <w:t>be</w:t>
      </w:r>
      <w:r w:rsidR="00845353" w:rsidRPr="00B465EF">
        <w:rPr>
          <w:rFonts w:ascii="Arial" w:eastAsia="Times New Roman" w:hAnsi="Arial" w:cs="Arial"/>
          <w:sz w:val="19"/>
          <w:szCs w:val="19"/>
        </w:rPr>
        <w:t xml:space="preserve"> signed by </w:t>
      </w:r>
      <w:r w:rsidR="004B5757" w:rsidRPr="00B465EF">
        <w:rPr>
          <w:rFonts w:ascii="Arial" w:eastAsia="Times New Roman" w:hAnsi="Arial" w:cs="Arial"/>
          <w:b/>
          <w:sz w:val="19"/>
          <w:szCs w:val="19"/>
        </w:rPr>
        <w:t>both</w:t>
      </w:r>
      <w:r w:rsidR="004B5757" w:rsidRPr="00B465EF">
        <w:rPr>
          <w:rFonts w:ascii="Arial" w:eastAsia="Times New Roman" w:hAnsi="Arial" w:cs="Arial"/>
          <w:sz w:val="19"/>
          <w:szCs w:val="19"/>
        </w:rPr>
        <w:t xml:space="preserve"> the patient and </w:t>
      </w:r>
      <w:r w:rsidR="00845353" w:rsidRPr="00B465EF">
        <w:rPr>
          <w:rFonts w:ascii="Arial" w:eastAsia="Times New Roman" w:hAnsi="Arial" w:cs="Arial"/>
          <w:sz w:val="19"/>
          <w:szCs w:val="19"/>
        </w:rPr>
        <w:t>the physician</w:t>
      </w:r>
    </w:p>
    <w:p w14:paraId="56DCA9FE" w14:textId="049CA983" w:rsidR="00B33863" w:rsidRPr="00B465EF" w:rsidRDefault="1CFA1026" w:rsidP="00D11DF5">
      <w:pPr>
        <w:pStyle w:val="ListParagraph"/>
        <w:numPr>
          <w:ilvl w:val="0"/>
          <w:numId w:val="13"/>
        </w:numPr>
        <w:spacing w:after="0" w:line="240" w:lineRule="auto"/>
        <w:rPr>
          <w:rFonts w:ascii="Arial" w:hAnsi="Arial" w:cs="Arial"/>
          <w:sz w:val="19"/>
          <w:szCs w:val="19"/>
        </w:rPr>
      </w:pPr>
      <w:r w:rsidRPr="1CFA1026">
        <w:rPr>
          <w:rFonts w:ascii="Arial" w:eastAsia="Times New Roman" w:hAnsi="Arial" w:cs="Arial"/>
          <w:sz w:val="19"/>
          <w:szCs w:val="19"/>
        </w:rPr>
        <w:t xml:space="preserve">Be sure to populate an appropriate </w:t>
      </w:r>
      <w:r w:rsidRPr="1CFA1026">
        <w:rPr>
          <w:rFonts w:ascii="Arial" w:eastAsia="Times New Roman" w:hAnsi="Arial" w:cs="Arial"/>
          <w:i/>
          <w:iCs/>
          <w:sz w:val="19"/>
          <w:szCs w:val="19"/>
        </w:rPr>
        <w:t>International Classification of Diseases, Tenth Revision, Clinical Modification</w:t>
      </w:r>
      <w:r w:rsidRPr="1CFA1026">
        <w:rPr>
          <w:rFonts w:ascii="Arial" w:eastAsia="Times New Roman" w:hAnsi="Arial" w:cs="Arial"/>
          <w:sz w:val="19"/>
          <w:szCs w:val="19"/>
        </w:rPr>
        <w:t xml:space="preserve"> (</w:t>
      </w:r>
      <w:r w:rsidRPr="1CFA1026">
        <w:rPr>
          <w:rFonts w:ascii="Arial" w:eastAsia="Times New Roman" w:hAnsi="Arial" w:cs="Arial"/>
          <w:i/>
          <w:iCs/>
          <w:sz w:val="19"/>
          <w:szCs w:val="19"/>
        </w:rPr>
        <w:t>ICD-10-CM</w:t>
      </w:r>
      <w:r w:rsidRPr="1CFA1026">
        <w:rPr>
          <w:rFonts w:ascii="Arial" w:eastAsia="Times New Roman" w:hAnsi="Arial" w:cs="Arial"/>
          <w:sz w:val="19"/>
          <w:szCs w:val="19"/>
        </w:rPr>
        <w:t>) code based on your patient’s diagnosis</w:t>
      </w:r>
    </w:p>
    <w:p w14:paraId="357C09E6" w14:textId="77777777" w:rsidR="00985DC0" w:rsidRPr="00B465EF" w:rsidRDefault="00985DC0" w:rsidP="00D11DF5">
      <w:pPr>
        <w:spacing w:after="0" w:line="240" w:lineRule="auto"/>
        <w:contextualSpacing/>
        <w:rPr>
          <w:rFonts w:ascii="Arial" w:eastAsia="Times New Roman" w:hAnsi="Arial" w:cs="Arial"/>
          <w:sz w:val="19"/>
          <w:szCs w:val="19"/>
        </w:rPr>
      </w:pPr>
    </w:p>
    <w:p w14:paraId="4757E983" w14:textId="7BAA08A0" w:rsidR="00880E0F" w:rsidRPr="00B465EF" w:rsidRDefault="00880E0F" w:rsidP="00D11DF5">
      <w:pPr>
        <w:spacing w:after="0" w:line="240" w:lineRule="auto"/>
        <w:contextualSpacing/>
        <w:rPr>
          <w:rFonts w:ascii="Arial" w:eastAsia="Times New Roman" w:hAnsi="Arial" w:cs="Arial"/>
          <w:b/>
          <w:sz w:val="19"/>
          <w:szCs w:val="19"/>
        </w:rPr>
      </w:pPr>
      <w:r w:rsidRPr="00B465EF">
        <w:rPr>
          <w:rFonts w:ascii="Arial" w:eastAsia="Times New Roman" w:hAnsi="Arial" w:cs="Arial"/>
          <w:b/>
          <w:sz w:val="19"/>
          <w:szCs w:val="19"/>
        </w:rPr>
        <w:t>Checklist</w:t>
      </w:r>
      <w:r w:rsidRPr="00B465EF">
        <w:rPr>
          <w:rFonts w:ascii="Arial" w:eastAsia="Times New Roman" w:hAnsi="Arial" w:cs="Arial"/>
          <w:b/>
          <w:spacing w:val="-8"/>
          <w:sz w:val="19"/>
          <w:szCs w:val="19"/>
        </w:rPr>
        <w:t xml:space="preserve"> </w:t>
      </w:r>
      <w:r w:rsidR="00BA179A" w:rsidRPr="00B465EF">
        <w:rPr>
          <w:rFonts w:ascii="Arial" w:eastAsia="Times New Roman" w:hAnsi="Arial" w:cs="Arial"/>
          <w:b/>
          <w:sz w:val="19"/>
          <w:szCs w:val="19"/>
        </w:rPr>
        <w:t>s</w:t>
      </w:r>
      <w:r w:rsidRPr="00B465EF">
        <w:rPr>
          <w:rFonts w:ascii="Arial" w:eastAsia="Times New Roman" w:hAnsi="Arial" w:cs="Arial"/>
          <w:b/>
          <w:sz w:val="19"/>
          <w:szCs w:val="19"/>
        </w:rPr>
        <w:t>um</w:t>
      </w:r>
      <w:r w:rsidRPr="00B465EF">
        <w:rPr>
          <w:rFonts w:ascii="Arial" w:eastAsia="Times New Roman" w:hAnsi="Arial" w:cs="Arial"/>
          <w:b/>
          <w:spacing w:val="-1"/>
          <w:sz w:val="19"/>
          <w:szCs w:val="19"/>
        </w:rPr>
        <w:t>m</w:t>
      </w:r>
      <w:r w:rsidRPr="00B465EF">
        <w:rPr>
          <w:rFonts w:ascii="Arial" w:eastAsia="Times New Roman" w:hAnsi="Arial" w:cs="Arial"/>
          <w:b/>
          <w:sz w:val="19"/>
          <w:szCs w:val="19"/>
        </w:rPr>
        <w:t>ary</w:t>
      </w:r>
    </w:p>
    <w:p w14:paraId="0B78DF27" w14:textId="6522C6F6" w:rsidR="00880E0F" w:rsidRPr="00B465EF" w:rsidRDefault="00880E0F" w:rsidP="00D11DF5">
      <w:pPr>
        <w:spacing w:after="0" w:line="240" w:lineRule="auto"/>
        <w:contextualSpacing/>
        <w:rPr>
          <w:rFonts w:ascii="Arial" w:eastAsia="Times New Roman" w:hAnsi="Arial" w:cs="Arial"/>
          <w:sz w:val="19"/>
          <w:szCs w:val="19"/>
        </w:rPr>
      </w:pPr>
      <w:r w:rsidRPr="00B465EF">
        <w:rPr>
          <w:rFonts w:ascii="Arial" w:eastAsia="Times New Roman" w:hAnsi="Arial" w:cs="Arial"/>
          <w:noProof/>
          <w:sz w:val="19"/>
          <w:szCs w:val="19"/>
        </w:rPr>
        <mc:AlternateContent>
          <mc:Choice Requires="wps">
            <w:drawing>
              <wp:anchor distT="0" distB="0" distL="114300" distR="114300" simplePos="0" relativeHeight="251680768" behindDoc="0" locked="0" layoutInCell="1" allowOverlap="1" wp14:anchorId="4874A080" wp14:editId="315893E9">
                <wp:simplePos x="0" y="0"/>
                <wp:positionH relativeFrom="column">
                  <wp:posOffset>200025</wp:posOffset>
                </wp:positionH>
                <wp:positionV relativeFrom="paragraph">
                  <wp:posOffset>34075</wp:posOffset>
                </wp:positionV>
                <wp:extent cx="103505" cy="90805"/>
                <wp:effectExtent l="0" t="0" r="10795" b="23495"/>
                <wp:wrapNone/>
                <wp:docPr id="7" name="Rectangle 7">
                  <a:extLst xmlns:a="http://schemas.openxmlformats.org/drawingml/2006/main">
                    <a:ext uri="{FF2B5EF4-FFF2-40B4-BE49-F238E27FC236}">
                      <a16:creationId xmlns:a16="http://schemas.microsoft.com/office/drawing/2014/main" id="{A5D6388A-8350-454D-9A81-E98FC3109A9F}"/>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5D631D" id="Rectangle 7" o:spid="_x0000_s1026" style="position:absolute;margin-left:15.75pt;margin-top:2.7pt;width:8.15pt;height:7.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"/>
            </w:pict>
          </mc:Fallback>
        </mc:AlternateContent>
      </w:r>
      <w:r w:rsidRPr="00B465EF">
        <w:rPr>
          <w:rFonts w:ascii="Arial" w:eastAsia="Times New Roman" w:hAnsi="Arial" w:cs="Arial"/>
          <w:sz w:val="19"/>
          <w:szCs w:val="19"/>
        </w:rPr>
        <w:tab/>
        <w:t>Appeal form recommended by health plan</w:t>
      </w:r>
    </w:p>
    <w:p w14:paraId="0F40DD19" w14:textId="77777777" w:rsidR="00056789" w:rsidRPr="00B465EF" w:rsidRDefault="00056789" w:rsidP="00D11DF5">
      <w:pPr>
        <w:spacing w:after="0" w:line="240" w:lineRule="auto"/>
        <w:ind w:firstLine="720"/>
        <w:contextualSpacing/>
        <w:rPr>
          <w:rFonts w:ascii="Arial" w:eastAsia="Times New Roman" w:hAnsi="Arial" w:cs="Arial"/>
          <w:sz w:val="19"/>
          <w:szCs w:val="19"/>
        </w:rPr>
      </w:pPr>
      <w:r w:rsidRPr="00B465EF">
        <w:rPr>
          <w:rFonts w:ascii="Arial" w:eastAsia="Times New Roman" w:hAnsi="Arial" w:cs="Arial"/>
          <w:noProof/>
          <w:sz w:val="19"/>
          <w:szCs w:val="19"/>
        </w:rPr>
        <mc:AlternateContent>
          <mc:Choice Requires="wps">
            <w:drawing>
              <wp:anchor distT="0" distB="0" distL="114300" distR="114300" simplePos="0" relativeHeight="251684864" behindDoc="0" locked="0" layoutInCell="1" allowOverlap="1" wp14:anchorId="6C61F66C" wp14:editId="05376D99">
                <wp:simplePos x="0" y="0"/>
                <wp:positionH relativeFrom="column">
                  <wp:posOffset>199765</wp:posOffset>
                </wp:positionH>
                <wp:positionV relativeFrom="paragraph">
                  <wp:posOffset>39370</wp:posOffset>
                </wp:positionV>
                <wp:extent cx="103505" cy="90805"/>
                <wp:effectExtent l="0" t="0" r="10795" b="23495"/>
                <wp:wrapNone/>
                <wp:docPr id="2" name="Rectangle 2">
                  <a:extLst xmlns:a="http://schemas.openxmlformats.org/drawingml/2006/main">
                    <a:ext uri="{FF2B5EF4-FFF2-40B4-BE49-F238E27FC236}">
                      <a16:creationId xmlns:a16="http://schemas.microsoft.com/office/drawing/2014/main" id="{5D108B04-DFA0-4ABD-9CFB-6B389AA567F2}"/>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FD40AA" id="Rectangle 2" o:spid="_x0000_s1026" style="position:absolute;margin-left:15.75pt;margin-top:3.1pt;width:8.15pt;height:7.1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"/>
            </w:pict>
          </mc:Fallback>
        </mc:AlternateContent>
      </w:r>
      <w:r w:rsidRPr="00B465EF">
        <w:rPr>
          <w:rFonts w:ascii="Arial" w:eastAsia="Times New Roman" w:hAnsi="Arial" w:cs="Arial"/>
          <w:sz w:val="19"/>
          <w:szCs w:val="19"/>
        </w:rPr>
        <w:t>C</w:t>
      </w:r>
      <w:r w:rsidRPr="00B465EF">
        <w:rPr>
          <w:rFonts w:ascii="Arial" w:eastAsia="Times New Roman" w:hAnsi="Arial" w:cs="Arial"/>
          <w:spacing w:val="-1"/>
          <w:sz w:val="19"/>
          <w:szCs w:val="19"/>
        </w:rPr>
        <w:t>h</w:t>
      </w:r>
      <w:r w:rsidRPr="00B465EF">
        <w:rPr>
          <w:rFonts w:ascii="Arial" w:eastAsia="Times New Roman" w:hAnsi="Arial" w:cs="Arial"/>
          <w:sz w:val="19"/>
          <w:szCs w:val="19"/>
        </w:rPr>
        <w:t>a</w:t>
      </w:r>
      <w:r w:rsidRPr="00B465EF">
        <w:rPr>
          <w:rFonts w:ascii="Arial" w:eastAsia="Times New Roman" w:hAnsi="Arial" w:cs="Arial"/>
          <w:spacing w:val="1"/>
          <w:sz w:val="19"/>
          <w:szCs w:val="19"/>
        </w:rPr>
        <w:t>r</w:t>
      </w:r>
      <w:r w:rsidRPr="00B465EF">
        <w:rPr>
          <w:rFonts w:ascii="Arial" w:eastAsia="Times New Roman" w:hAnsi="Arial" w:cs="Arial"/>
          <w:sz w:val="19"/>
          <w:szCs w:val="19"/>
        </w:rPr>
        <w:t>t</w:t>
      </w:r>
      <w:r w:rsidRPr="00B465EF">
        <w:rPr>
          <w:rFonts w:ascii="Arial" w:eastAsia="Times New Roman" w:hAnsi="Arial" w:cs="Arial"/>
          <w:spacing w:val="-8"/>
          <w:sz w:val="19"/>
          <w:szCs w:val="19"/>
        </w:rPr>
        <w:t xml:space="preserve"> </w:t>
      </w:r>
      <w:r w:rsidRPr="00B465EF">
        <w:rPr>
          <w:rFonts w:ascii="Arial" w:eastAsia="Times New Roman" w:hAnsi="Arial" w:cs="Arial"/>
          <w:sz w:val="19"/>
          <w:szCs w:val="19"/>
        </w:rPr>
        <w:t>notes</w:t>
      </w:r>
    </w:p>
    <w:p w14:paraId="466EB9D6" w14:textId="77777777" w:rsidR="00056789" w:rsidRPr="00B465EF" w:rsidRDefault="00056789" w:rsidP="00D11DF5">
      <w:pPr>
        <w:pStyle w:val="ListParagraph"/>
        <w:numPr>
          <w:ilvl w:val="0"/>
          <w:numId w:val="1"/>
        </w:numPr>
        <w:spacing w:after="0" w:line="240" w:lineRule="auto"/>
        <w:rPr>
          <w:rFonts w:ascii="Arial" w:eastAsia="Times New Roman" w:hAnsi="Arial" w:cs="Arial"/>
          <w:sz w:val="19"/>
          <w:szCs w:val="19"/>
        </w:rPr>
      </w:pPr>
      <w:r w:rsidRPr="00B465EF">
        <w:rPr>
          <w:rFonts w:ascii="Arial" w:eastAsia="Times New Roman" w:hAnsi="Arial" w:cs="Arial"/>
          <w:sz w:val="19"/>
          <w:szCs w:val="19"/>
        </w:rPr>
        <w:t>Date of initial diagnosis</w:t>
      </w:r>
    </w:p>
    <w:p w14:paraId="17C20F97" w14:textId="77777777" w:rsidR="00781CE5" w:rsidRPr="00B465EF" w:rsidRDefault="00781CE5" w:rsidP="00D11DF5">
      <w:pPr>
        <w:pStyle w:val="ListParagraph"/>
        <w:numPr>
          <w:ilvl w:val="0"/>
          <w:numId w:val="1"/>
        </w:numPr>
        <w:spacing w:after="0" w:line="240" w:lineRule="auto"/>
        <w:rPr>
          <w:rFonts w:ascii="Arial" w:eastAsia="Times New Roman" w:hAnsi="Arial" w:cs="Arial"/>
          <w:sz w:val="19"/>
          <w:szCs w:val="19"/>
        </w:rPr>
      </w:pPr>
      <w:r w:rsidRPr="00B465EF">
        <w:rPr>
          <w:rFonts w:ascii="Arial" w:eastAsia="Times New Roman" w:hAnsi="Arial" w:cs="Arial"/>
          <w:sz w:val="19"/>
          <w:szCs w:val="19"/>
        </w:rPr>
        <w:t>Relevant health conditions and symptoms</w:t>
      </w:r>
    </w:p>
    <w:p w14:paraId="20DC1199" w14:textId="370CB421" w:rsidR="00056789" w:rsidRPr="00B465EF" w:rsidRDefault="00056789" w:rsidP="00D11DF5">
      <w:pPr>
        <w:pStyle w:val="ListParagraph"/>
        <w:numPr>
          <w:ilvl w:val="0"/>
          <w:numId w:val="1"/>
        </w:numPr>
        <w:spacing w:after="0" w:line="240" w:lineRule="auto"/>
        <w:rPr>
          <w:rFonts w:ascii="Arial" w:eastAsia="Times New Roman" w:hAnsi="Arial" w:cs="Arial"/>
          <w:sz w:val="19"/>
          <w:szCs w:val="19"/>
        </w:rPr>
      </w:pPr>
      <w:r w:rsidRPr="00B465EF">
        <w:rPr>
          <w:rFonts w:ascii="Arial" w:eastAsia="Times New Roman" w:hAnsi="Arial" w:cs="Arial"/>
          <w:sz w:val="19"/>
          <w:szCs w:val="19"/>
        </w:rPr>
        <w:t>Response to all prior therapies (oral corticosteroids</w:t>
      </w:r>
      <w:r w:rsidR="00ED4015" w:rsidRPr="00B465EF">
        <w:rPr>
          <w:rFonts w:ascii="Arial" w:eastAsia="Times New Roman" w:hAnsi="Arial" w:cs="Arial"/>
          <w:sz w:val="19"/>
          <w:szCs w:val="19"/>
        </w:rPr>
        <w:t xml:space="preserve"> or</w:t>
      </w:r>
      <w:r w:rsidRPr="00B465EF">
        <w:rPr>
          <w:rFonts w:ascii="Arial" w:eastAsia="Times New Roman" w:hAnsi="Arial" w:cs="Arial"/>
          <w:sz w:val="19"/>
          <w:szCs w:val="19"/>
        </w:rPr>
        <w:t xml:space="preserve"> intranasal corticosteroids)</w:t>
      </w:r>
    </w:p>
    <w:p w14:paraId="359BDFAB" w14:textId="5A0C44C8" w:rsidR="00056789" w:rsidRPr="00B465EF" w:rsidRDefault="00056789" w:rsidP="00D11DF5">
      <w:pPr>
        <w:pStyle w:val="ListParagraph"/>
        <w:numPr>
          <w:ilvl w:val="0"/>
          <w:numId w:val="1"/>
        </w:numPr>
        <w:spacing w:after="0" w:line="240" w:lineRule="auto"/>
        <w:rPr>
          <w:rFonts w:ascii="Arial" w:eastAsia="Times New Roman" w:hAnsi="Arial" w:cs="Arial"/>
          <w:sz w:val="19"/>
          <w:szCs w:val="19"/>
        </w:rPr>
      </w:pPr>
      <w:r w:rsidRPr="00B465EF">
        <w:rPr>
          <w:rFonts w:ascii="Arial" w:eastAsia="Times New Roman" w:hAnsi="Arial" w:cs="Arial"/>
          <w:sz w:val="19"/>
          <w:szCs w:val="19"/>
        </w:rPr>
        <w:t xml:space="preserve">Date </w:t>
      </w:r>
      <w:r w:rsidR="00781CE5" w:rsidRPr="00B465EF">
        <w:rPr>
          <w:rFonts w:ascii="Arial" w:eastAsia="Times New Roman" w:hAnsi="Arial" w:cs="Arial"/>
          <w:sz w:val="19"/>
          <w:szCs w:val="19"/>
        </w:rPr>
        <w:t xml:space="preserve">and result </w:t>
      </w:r>
      <w:r w:rsidRPr="00B465EF">
        <w:rPr>
          <w:rFonts w:ascii="Arial" w:eastAsia="Times New Roman" w:hAnsi="Arial" w:cs="Arial"/>
          <w:sz w:val="19"/>
          <w:szCs w:val="19"/>
        </w:rPr>
        <w:t>of last endoscopy</w:t>
      </w:r>
    </w:p>
    <w:p w14:paraId="53DE4D37" w14:textId="1BA9F521" w:rsidR="00FE104E" w:rsidRPr="00B465EF" w:rsidRDefault="00FE104E" w:rsidP="00D11DF5">
      <w:pPr>
        <w:pStyle w:val="ListParagraph"/>
        <w:numPr>
          <w:ilvl w:val="0"/>
          <w:numId w:val="1"/>
        </w:numPr>
        <w:spacing w:after="0" w:line="240" w:lineRule="auto"/>
        <w:rPr>
          <w:rFonts w:ascii="Arial" w:eastAsia="Times New Roman" w:hAnsi="Arial" w:cs="Arial"/>
          <w:sz w:val="19"/>
          <w:szCs w:val="19"/>
        </w:rPr>
      </w:pPr>
      <w:r w:rsidRPr="00B465EF">
        <w:rPr>
          <w:rFonts w:ascii="Arial" w:eastAsia="Times New Roman" w:hAnsi="Arial" w:cs="Arial"/>
          <w:sz w:val="19"/>
          <w:szCs w:val="19"/>
        </w:rPr>
        <w:t xml:space="preserve">Date </w:t>
      </w:r>
      <w:r w:rsidR="00781CE5" w:rsidRPr="00B465EF">
        <w:rPr>
          <w:rFonts w:ascii="Arial" w:eastAsia="Times New Roman" w:hAnsi="Arial" w:cs="Arial"/>
          <w:sz w:val="19"/>
          <w:szCs w:val="19"/>
        </w:rPr>
        <w:t xml:space="preserve">and result </w:t>
      </w:r>
      <w:r w:rsidRPr="00B465EF">
        <w:rPr>
          <w:rFonts w:ascii="Arial" w:eastAsia="Times New Roman" w:hAnsi="Arial" w:cs="Arial"/>
          <w:sz w:val="19"/>
          <w:szCs w:val="19"/>
        </w:rPr>
        <w:t>of last computed tomography</w:t>
      </w:r>
      <w:r w:rsidRPr="00B465EF">
        <w:rPr>
          <w:rFonts w:ascii="Arial" w:hAnsi="Arial" w:cs="Arial"/>
          <w:color w:val="222222"/>
          <w:sz w:val="19"/>
          <w:szCs w:val="19"/>
          <w:shd w:val="clear" w:color="auto" w:fill="FFFFFF"/>
        </w:rPr>
        <w:t xml:space="preserve"> (</w:t>
      </w:r>
      <w:r w:rsidRPr="00B465EF">
        <w:rPr>
          <w:rFonts w:ascii="Arial" w:eastAsia="Times New Roman" w:hAnsi="Arial" w:cs="Arial"/>
          <w:sz w:val="19"/>
          <w:szCs w:val="19"/>
        </w:rPr>
        <w:t>CT) sca</w:t>
      </w:r>
      <w:r w:rsidR="00E04CE3" w:rsidRPr="00B465EF">
        <w:rPr>
          <w:rFonts w:ascii="Arial" w:eastAsia="Times New Roman" w:hAnsi="Arial" w:cs="Arial"/>
          <w:sz w:val="19"/>
          <w:szCs w:val="19"/>
        </w:rPr>
        <w:t>n</w:t>
      </w:r>
    </w:p>
    <w:p w14:paraId="0E3E1003" w14:textId="55649606" w:rsidR="00C160B0" w:rsidRPr="00B465EF" w:rsidRDefault="00175758" w:rsidP="00D11DF5">
      <w:pPr>
        <w:spacing w:after="0" w:line="240" w:lineRule="auto"/>
        <w:ind w:firstLine="720"/>
        <w:contextualSpacing/>
        <w:rPr>
          <w:rFonts w:ascii="Arial" w:eastAsia="Times New Roman" w:hAnsi="Arial" w:cs="Arial"/>
          <w:sz w:val="19"/>
          <w:szCs w:val="19"/>
        </w:rPr>
      </w:pPr>
      <w:r w:rsidRPr="00B465EF">
        <w:rPr>
          <w:rFonts w:ascii="Arial" w:eastAsia="Times New Roman" w:hAnsi="Arial" w:cs="Arial"/>
          <w:noProof/>
          <w:sz w:val="19"/>
          <w:szCs w:val="19"/>
        </w:rPr>
        <mc:AlternateContent>
          <mc:Choice Requires="wps">
            <w:drawing>
              <wp:anchor distT="0" distB="0" distL="114300" distR="114300" simplePos="0" relativeHeight="251700224" behindDoc="0" locked="0" layoutInCell="1" allowOverlap="1" wp14:anchorId="3A55545D" wp14:editId="7E107B66">
                <wp:simplePos x="0" y="0"/>
                <wp:positionH relativeFrom="column">
                  <wp:posOffset>194261</wp:posOffset>
                </wp:positionH>
                <wp:positionV relativeFrom="paragraph">
                  <wp:posOffset>39370</wp:posOffset>
                </wp:positionV>
                <wp:extent cx="103505" cy="90805"/>
                <wp:effectExtent l="0" t="0" r="10795" b="10795"/>
                <wp:wrapNone/>
                <wp:docPr id="3" name="Rectangle 3">
                  <a:extLst xmlns:a="http://schemas.openxmlformats.org/drawingml/2006/main">
                    <a:ext uri="{FF2B5EF4-FFF2-40B4-BE49-F238E27FC236}">
                      <a16:creationId xmlns:a16="http://schemas.microsoft.com/office/drawing/2014/main" id="{F5F21BA8-4E2E-4B09-A46F-AE5F794C41CF}"/>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483B12" id="Rectangle 3" o:spid="_x0000_s1026" style="position:absolute;margin-left:15.3pt;margin-top:3.1pt;width:8.15pt;height:7.1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"/>
            </w:pict>
          </mc:Fallback>
        </mc:AlternateContent>
      </w:r>
      <w:r w:rsidR="00C160B0" w:rsidRPr="00B465EF">
        <w:rPr>
          <w:rFonts w:ascii="Arial" w:eastAsia="Times New Roman" w:hAnsi="Arial" w:cs="Arial"/>
          <w:sz w:val="19"/>
          <w:szCs w:val="19"/>
        </w:rPr>
        <w:t>Reason why surgery is not an option for the patient</w:t>
      </w:r>
    </w:p>
    <w:p w14:paraId="5B7545A8" w14:textId="3F204E31" w:rsidR="00056789" w:rsidRPr="00B465EF" w:rsidRDefault="00056789" w:rsidP="00D11DF5">
      <w:pPr>
        <w:spacing w:after="0" w:line="240" w:lineRule="auto"/>
        <w:ind w:firstLine="720"/>
        <w:contextualSpacing/>
        <w:rPr>
          <w:rFonts w:ascii="Arial" w:eastAsia="Times New Roman" w:hAnsi="Arial" w:cs="Arial"/>
          <w:sz w:val="19"/>
          <w:szCs w:val="19"/>
        </w:rPr>
      </w:pPr>
      <w:r w:rsidRPr="00B465EF">
        <w:rPr>
          <w:rFonts w:ascii="Arial" w:eastAsia="Times New Roman" w:hAnsi="Arial" w:cs="Arial"/>
          <w:noProof/>
          <w:sz w:val="19"/>
          <w:szCs w:val="19"/>
        </w:rPr>
        <mc:AlternateContent>
          <mc:Choice Requires="wps">
            <w:drawing>
              <wp:anchor distT="0" distB="0" distL="114300" distR="114300" simplePos="0" relativeHeight="251685888" behindDoc="0" locked="0" layoutInCell="1" allowOverlap="1" wp14:anchorId="3A742A79" wp14:editId="09904156">
                <wp:simplePos x="0" y="0"/>
                <wp:positionH relativeFrom="column">
                  <wp:posOffset>199765</wp:posOffset>
                </wp:positionH>
                <wp:positionV relativeFrom="paragraph">
                  <wp:posOffset>38100</wp:posOffset>
                </wp:positionV>
                <wp:extent cx="103505" cy="90805"/>
                <wp:effectExtent l="0" t="0" r="10795" b="23495"/>
                <wp:wrapNone/>
                <wp:docPr id="1" name="Rectangle 1">
                  <a:extLst xmlns:a="http://schemas.openxmlformats.org/drawingml/2006/main">
                    <a:ext uri="{FF2B5EF4-FFF2-40B4-BE49-F238E27FC236}">
                      <a16:creationId xmlns:a16="http://schemas.microsoft.com/office/drawing/2014/main" id="{7D58299B-56C8-4B77-B6B0-25A16B250AA3}"/>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3746DA" id="Rectangle 1" o:spid="_x0000_s1026" style="position:absolute;margin-left:15.75pt;margin-top:3pt;width:8.15pt;height:7.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"/>
            </w:pict>
          </mc:Fallback>
        </mc:AlternateContent>
      </w:r>
      <w:r w:rsidRPr="00B465EF">
        <w:rPr>
          <w:rFonts w:ascii="Arial" w:eastAsia="Times New Roman" w:hAnsi="Arial" w:cs="Arial"/>
          <w:sz w:val="19"/>
          <w:szCs w:val="19"/>
        </w:rPr>
        <w:t>History prior to your care, if applicable</w:t>
      </w:r>
    </w:p>
    <w:p w14:paraId="3CFE27E8" w14:textId="7E6B030F" w:rsidR="00056789" w:rsidRPr="00B465EF" w:rsidRDefault="00056789" w:rsidP="00D11DF5">
      <w:pPr>
        <w:spacing w:after="0" w:line="240" w:lineRule="auto"/>
        <w:ind w:firstLine="720"/>
        <w:contextualSpacing/>
        <w:rPr>
          <w:rFonts w:ascii="Arial" w:eastAsia="Times New Roman" w:hAnsi="Arial" w:cs="Arial"/>
          <w:sz w:val="19"/>
          <w:szCs w:val="19"/>
        </w:rPr>
      </w:pPr>
      <w:r w:rsidRPr="00B465EF">
        <w:rPr>
          <w:rFonts w:ascii="Arial" w:eastAsia="Times New Roman" w:hAnsi="Arial" w:cs="Arial"/>
          <w:noProof/>
          <w:sz w:val="19"/>
          <w:szCs w:val="19"/>
        </w:rPr>
        <mc:AlternateContent>
          <mc:Choice Requires="wps">
            <w:drawing>
              <wp:anchor distT="0" distB="0" distL="114300" distR="114300" simplePos="0" relativeHeight="251686912" behindDoc="0" locked="0" layoutInCell="1" allowOverlap="1" wp14:anchorId="0CEE2C66" wp14:editId="34AD662D">
                <wp:simplePos x="0" y="0"/>
                <wp:positionH relativeFrom="column">
                  <wp:posOffset>195531</wp:posOffset>
                </wp:positionH>
                <wp:positionV relativeFrom="paragraph">
                  <wp:posOffset>34925</wp:posOffset>
                </wp:positionV>
                <wp:extent cx="103505" cy="90805"/>
                <wp:effectExtent l="0" t="0" r="10795" b="10795"/>
                <wp:wrapNone/>
                <wp:docPr id="4" name="Rectangle 4">
                  <a:extLst xmlns:a="http://schemas.openxmlformats.org/drawingml/2006/main">
                    <a:ext uri="{FF2B5EF4-FFF2-40B4-BE49-F238E27FC236}">
                      <a16:creationId xmlns:a16="http://schemas.microsoft.com/office/drawing/2014/main" id="{3CC1EBF0-B739-40C4-AEF8-7502709EE9C3}"/>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319B51" id="Rectangle 4" o:spid="_x0000_s1026" style="position:absolute;margin-left:15.4pt;margin-top:2.75pt;width:8.15pt;height:7.1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"/>
            </w:pict>
          </mc:Fallback>
        </mc:AlternateContent>
      </w:r>
      <w:r w:rsidRPr="00B465EF">
        <w:rPr>
          <w:rFonts w:ascii="Arial" w:eastAsia="Times New Roman" w:hAnsi="Arial" w:cs="Arial"/>
          <w:sz w:val="19"/>
          <w:szCs w:val="19"/>
        </w:rPr>
        <w:t>Supportive literature</w:t>
      </w:r>
    </w:p>
    <w:p w14:paraId="24EB6780" w14:textId="0A086AE1" w:rsidR="00056789" w:rsidRPr="00B465EF" w:rsidRDefault="00056789" w:rsidP="00D11DF5">
      <w:pPr>
        <w:spacing w:after="0" w:line="240" w:lineRule="auto"/>
        <w:ind w:firstLine="720"/>
        <w:contextualSpacing/>
        <w:rPr>
          <w:rFonts w:ascii="Arial" w:eastAsia="Times New Roman" w:hAnsi="Arial" w:cs="Arial"/>
          <w:sz w:val="19"/>
          <w:szCs w:val="19"/>
        </w:rPr>
      </w:pPr>
      <w:r w:rsidRPr="00B465EF">
        <w:rPr>
          <w:rFonts w:ascii="Arial" w:eastAsia="Times New Roman" w:hAnsi="Arial" w:cs="Arial"/>
          <w:noProof/>
          <w:sz w:val="19"/>
          <w:szCs w:val="19"/>
        </w:rPr>
        <mc:AlternateContent>
          <mc:Choice Requires="wps">
            <w:drawing>
              <wp:anchor distT="0" distB="0" distL="114300" distR="114300" simplePos="0" relativeHeight="251687936" behindDoc="0" locked="0" layoutInCell="1" allowOverlap="1" wp14:anchorId="6B44C131" wp14:editId="0D68F4DE">
                <wp:simplePos x="0" y="0"/>
                <wp:positionH relativeFrom="column">
                  <wp:posOffset>200025</wp:posOffset>
                </wp:positionH>
                <wp:positionV relativeFrom="paragraph">
                  <wp:posOffset>32805</wp:posOffset>
                </wp:positionV>
                <wp:extent cx="103505" cy="90805"/>
                <wp:effectExtent l="0" t="0" r="10795" b="23495"/>
                <wp:wrapNone/>
                <wp:docPr id="5" name="Rectangle 5">
                  <a:extLst xmlns:a="http://schemas.openxmlformats.org/drawingml/2006/main">
                    <a:ext uri="{FF2B5EF4-FFF2-40B4-BE49-F238E27FC236}">
                      <a16:creationId xmlns:a16="http://schemas.microsoft.com/office/drawing/2014/main" id="{C7AB246F-E701-4429-A9E7-B94E1567EB06}"/>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0AF84C" id="Rectangle 5" o:spid="_x0000_s1026" style="position:absolute;margin-left:15.75pt;margin-top:2.6pt;width:8.15pt;height:7.1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"/>
            </w:pict>
          </mc:Fallback>
        </mc:AlternateContent>
      </w:r>
      <w:r w:rsidRPr="00B465EF">
        <w:rPr>
          <w:rFonts w:ascii="Arial" w:eastAsia="Times New Roman" w:hAnsi="Arial" w:cs="Arial"/>
          <w:sz w:val="19"/>
          <w:szCs w:val="19"/>
        </w:rPr>
        <w:t>D</w:t>
      </w:r>
      <w:r w:rsidRPr="00B465EF">
        <w:rPr>
          <w:rFonts w:ascii="Arial" w:eastAsia="Times New Roman" w:hAnsi="Arial" w:cs="Arial"/>
          <w:spacing w:val="3"/>
          <w:sz w:val="19"/>
          <w:szCs w:val="19"/>
        </w:rPr>
        <w:t>U</w:t>
      </w:r>
      <w:r w:rsidRPr="00B465EF">
        <w:rPr>
          <w:rFonts w:ascii="Arial" w:eastAsia="Times New Roman" w:hAnsi="Arial" w:cs="Arial"/>
          <w:sz w:val="19"/>
          <w:szCs w:val="19"/>
        </w:rPr>
        <w:t>PIXENT</w:t>
      </w:r>
      <w:r w:rsidRPr="00B465EF">
        <w:rPr>
          <w:rFonts w:ascii="Arial" w:eastAsia="Times New Roman" w:hAnsi="Arial" w:cs="Arial"/>
          <w:spacing w:val="2"/>
          <w:sz w:val="19"/>
          <w:szCs w:val="19"/>
        </w:rPr>
        <w:t xml:space="preserve"> </w:t>
      </w:r>
      <w:r w:rsidRPr="00B465EF">
        <w:rPr>
          <w:rFonts w:ascii="Arial" w:eastAsia="Times New Roman" w:hAnsi="Arial" w:cs="Arial"/>
          <w:sz w:val="19"/>
          <w:szCs w:val="19"/>
        </w:rPr>
        <w:t>Pres</w:t>
      </w:r>
      <w:r w:rsidRPr="00B465EF">
        <w:rPr>
          <w:rFonts w:ascii="Arial" w:eastAsia="Times New Roman" w:hAnsi="Arial" w:cs="Arial"/>
          <w:spacing w:val="3"/>
          <w:sz w:val="19"/>
          <w:szCs w:val="19"/>
        </w:rPr>
        <w:t>c</w:t>
      </w:r>
      <w:r w:rsidRPr="00B465EF">
        <w:rPr>
          <w:rFonts w:ascii="Arial" w:eastAsia="Times New Roman" w:hAnsi="Arial" w:cs="Arial"/>
          <w:spacing w:val="1"/>
          <w:sz w:val="19"/>
          <w:szCs w:val="19"/>
        </w:rPr>
        <w:t>r</w:t>
      </w:r>
      <w:r w:rsidRPr="00B465EF">
        <w:rPr>
          <w:rFonts w:ascii="Arial" w:eastAsia="Times New Roman" w:hAnsi="Arial" w:cs="Arial"/>
          <w:sz w:val="19"/>
          <w:szCs w:val="19"/>
        </w:rPr>
        <w:t>ibing</w:t>
      </w:r>
      <w:r w:rsidRPr="00B465EF">
        <w:rPr>
          <w:rFonts w:ascii="Arial" w:eastAsia="Times New Roman" w:hAnsi="Arial" w:cs="Arial"/>
          <w:spacing w:val="-14"/>
          <w:sz w:val="19"/>
          <w:szCs w:val="19"/>
        </w:rPr>
        <w:t xml:space="preserve"> </w:t>
      </w:r>
      <w:r w:rsidRPr="00B465EF">
        <w:rPr>
          <w:rFonts w:ascii="Arial" w:eastAsia="Times New Roman" w:hAnsi="Arial" w:cs="Arial"/>
          <w:sz w:val="19"/>
          <w:szCs w:val="19"/>
        </w:rPr>
        <w:t>Infor</w:t>
      </w:r>
      <w:r w:rsidRPr="00B465EF">
        <w:rPr>
          <w:rFonts w:ascii="Arial" w:eastAsia="Times New Roman" w:hAnsi="Arial" w:cs="Arial"/>
          <w:spacing w:val="-1"/>
          <w:sz w:val="19"/>
          <w:szCs w:val="19"/>
        </w:rPr>
        <w:t>m</w:t>
      </w:r>
      <w:r w:rsidRPr="00B465EF">
        <w:rPr>
          <w:rFonts w:ascii="Arial" w:eastAsia="Times New Roman" w:hAnsi="Arial" w:cs="Arial"/>
          <w:spacing w:val="-3"/>
          <w:sz w:val="19"/>
          <w:szCs w:val="19"/>
        </w:rPr>
        <w:t>a</w:t>
      </w:r>
      <w:r w:rsidRPr="00B465EF">
        <w:rPr>
          <w:rFonts w:ascii="Arial" w:eastAsia="Times New Roman" w:hAnsi="Arial" w:cs="Arial"/>
          <w:sz w:val="19"/>
          <w:szCs w:val="19"/>
        </w:rPr>
        <w:t>t</w:t>
      </w:r>
      <w:r w:rsidRPr="00B465EF">
        <w:rPr>
          <w:rFonts w:ascii="Arial" w:eastAsia="Times New Roman" w:hAnsi="Arial" w:cs="Arial"/>
          <w:spacing w:val="-3"/>
          <w:sz w:val="19"/>
          <w:szCs w:val="19"/>
        </w:rPr>
        <w:t>i</w:t>
      </w:r>
      <w:r w:rsidRPr="00B465EF">
        <w:rPr>
          <w:rFonts w:ascii="Arial" w:eastAsia="Times New Roman" w:hAnsi="Arial" w:cs="Arial"/>
          <w:sz w:val="19"/>
          <w:szCs w:val="19"/>
        </w:rPr>
        <w:t>on</w:t>
      </w:r>
    </w:p>
    <w:p w14:paraId="39D4ECDC" w14:textId="73A5DE62" w:rsidR="00D117E9" w:rsidRPr="00B465EF" w:rsidRDefault="00056789" w:rsidP="7AAC90BF">
      <w:pPr>
        <w:pStyle w:val="h8bold1"/>
        <w:shd w:val="clear" w:color="auto" w:fill="FFFFFF" w:themeFill="background1"/>
        <w:spacing w:before="0" w:beforeAutospacing="0" w:after="0" w:afterAutospacing="0"/>
        <w:ind w:firstLine="720"/>
        <w:contextualSpacing/>
        <w:rPr>
          <w:rFonts w:ascii="Arial" w:hAnsi="Arial" w:cs="Arial"/>
          <w:sz w:val="19"/>
          <w:szCs w:val="19"/>
        </w:rPr>
      </w:pPr>
      <w:r w:rsidRPr="00B465EF">
        <w:rPr>
          <w:rFonts w:ascii="Arial" w:hAnsi="Arial" w:cs="Arial"/>
          <w:noProof/>
          <w:sz w:val="19"/>
          <w:szCs w:val="19"/>
        </w:rPr>
        <mc:AlternateContent>
          <mc:Choice Requires="wps">
            <w:drawing>
              <wp:anchor distT="0" distB="0" distL="114300" distR="114300" simplePos="0" relativeHeight="251688960" behindDoc="0" locked="0" layoutInCell="1" allowOverlap="1" wp14:anchorId="6D47C3BB" wp14:editId="752CD15F">
                <wp:simplePos x="0" y="0"/>
                <wp:positionH relativeFrom="column">
                  <wp:posOffset>200025</wp:posOffset>
                </wp:positionH>
                <wp:positionV relativeFrom="paragraph">
                  <wp:posOffset>32805</wp:posOffset>
                </wp:positionV>
                <wp:extent cx="103505" cy="90805"/>
                <wp:effectExtent l="0" t="0" r="10795" b="23495"/>
                <wp:wrapNone/>
                <wp:docPr id="6" name="Rectangle 6">
                  <a:extLst xmlns:a="http://schemas.openxmlformats.org/drawingml/2006/main">
                    <a:ext uri="{FF2B5EF4-FFF2-40B4-BE49-F238E27FC236}">
                      <a16:creationId xmlns:a16="http://schemas.microsoft.com/office/drawing/2014/main" id="{A1BD0651-1C01-4E61-95F2-CE36AD6BCC0D}"/>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CB7E2E" id="Rectangle 6" o:spid="_x0000_s1026" style="position:absolute;margin-left:15.75pt;margin-top:2.6pt;width:8.15pt;height:7.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"/>
            </w:pict>
          </mc:Fallback>
        </mc:AlternateContent>
      </w:r>
      <w:r w:rsidRPr="00B465EF">
        <w:rPr>
          <w:rFonts w:ascii="Arial" w:hAnsi="Arial" w:cs="Arial"/>
          <w:sz w:val="19"/>
          <w:szCs w:val="19"/>
        </w:rPr>
        <w:t>P</w:t>
      </w:r>
      <w:r w:rsidRPr="00B465EF">
        <w:rPr>
          <w:rFonts w:ascii="Arial" w:hAnsi="Arial" w:cs="Arial"/>
          <w:spacing w:val="-3"/>
          <w:sz w:val="19"/>
          <w:szCs w:val="19"/>
        </w:rPr>
        <w:t>a</w:t>
      </w:r>
      <w:r w:rsidRPr="00B465EF">
        <w:rPr>
          <w:rFonts w:ascii="Arial" w:hAnsi="Arial" w:cs="Arial"/>
          <w:sz w:val="19"/>
          <w:szCs w:val="19"/>
        </w:rPr>
        <w:t>tie</w:t>
      </w:r>
      <w:r w:rsidRPr="00B465EF">
        <w:rPr>
          <w:rFonts w:ascii="Arial" w:hAnsi="Arial" w:cs="Arial"/>
          <w:spacing w:val="-2"/>
          <w:sz w:val="19"/>
          <w:szCs w:val="19"/>
        </w:rPr>
        <w:t>n</w:t>
      </w:r>
      <w:r w:rsidRPr="00B465EF">
        <w:rPr>
          <w:rFonts w:ascii="Arial" w:hAnsi="Arial" w:cs="Arial"/>
          <w:sz w:val="19"/>
          <w:szCs w:val="19"/>
        </w:rPr>
        <w:t>t</w:t>
      </w:r>
      <w:r w:rsidRPr="00B465EF">
        <w:rPr>
          <w:rFonts w:ascii="Arial" w:hAnsi="Arial" w:cs="Arial"/>
          <w:spacing w:val="-15"/>
          <w:sz w:val="19"/>
          <w:szCs w:val="19"/>
        </w:rPr>
        <w:t>’</w:t>
      </w:r>
      <w:r w:rsidRPr="00B465EF">
        <w:rPr>
          <w:rFonts w:ascii="Arial" w:hAnsi="Arial" w:cs="Arial"/>
          <w:sz w:val="19"/>
          <w:szCs w:val="19"/>
        </w:rPr>
        <w:t>s</w:t>
      </w:r>
      <w:r w:rsidRPr="00B465EF">
        <w:rPr>
          <w:rFonts w:ascii="Arial" w:hAnsi="Arial" w:cs="Arial"/>
          <w:spacing w:val="-8"/>
          <w:sz w:val="19"/>
          <w:szCs w:val="19"/>
        </w:rPr>
        <w:t xml:space="preserve"> </w:t>
      </w:r>
      <w:r w:rsidRPr="00B465EF">
        <w:rPr>
          <w:rFonts w:ascii="Arial" w:hAnsi="Arial" w:cs="Arial"/>
          <w:spacing w:val="-1"/>
          <w:sz w:val="19"/>
          <w:szCs w:val="19"/>
        </w:rPr>
        <w:t>n</w:t>
      </w:r>
      <w:r w:rsidRPr="00B465EF">
        <w:rPr>
          <w:rFonts w:ascii="Arial" w:hAnsi="Arial" w:cs="Arial"/>
          <w:sz w:val="19"/>
          <w:szCs w:val="19"/>
        </w:rPr>
        <w:t>ar</w:t>
      </w:r>
      <w:r w:rsidRPr="00B465EF">
        <w:rPr>
          <w:rFonts w:ascii="Arial" w:hAnsi="Arial" w:cs="Arial"/>
          <w:spacing w:val="-4"/>
          <w:sz w:val="19"/>
          <w:szCs w:val="19"/>
        </w:rPr>
        <w:t>r</w:t>
      </w:r>
      <w:r w:rsidRPr="00B465EF">
        <w:rPr>
          <w:rFonts w:ascii="Arial" w:hAnsi="Arial" w:cs="Arial"/>
          <w:spacing w:val="-3"/>
          <w:sz w:val="19"/>
          <w:szCs w:val="19"/>
        </w:rPr>
        <w:t>a</w:t>
      </w:r>
      <w:r w:rsidRPr="00B465EF">
        <w:rPr>
          <w:rFonts w:ascii="Arial" w:hAnsi="Arial" w:cs="Arial"/>
          <w:sz w:val="19"/>
          <w:szCs w:val="19"/>
        </w:rPr>
        <w:t>t</w:t>
      </w:r>
      <w:r w:rsidRPr="00B465EF">
        <w:rPr>
          <w:rFonts w:ascii="Arial" w:hAnsi="Arial" w:cs="Arial"/>
          <w:spacing w:val="-11"/>
          <w:sz w:val="19"/>
          <w:szCs w:val="19"/>
        </w:rPr>
        <w:t>i</w:t>
      </w:r>
      <w:r w:rsidRPr="00B465EF">
        <w:rPr>
          <w:rFonts w:ascii="Arial" w:hAnsi="Arial" w:cs="Arial"/>
          <w:spacing w:val="-5"/>
          <w:sz w:val="19"/>
          <w:szCs w:val="19"/>
        </w:rPr>
        <w:t>v</w:t>
      </w:r>
      <w:r w:rsidRPr="00B465EF">
        <w:rPr>
          <w:rFonts w:ascii="Arial" w:hAnsi="Arial" w:cs="Arial"/>
          <w:sz w:val="19"/>
          <w:szCs w:val="19"/>
        </w:rPr>
        <w:t>e</w:t>
      </w:r>
      <w:r w:rsidR="00F929AD" w:rsidRPr="00B465EF">
        <w:rPr>
          <w:rFonts w:ascii="Arial" w:hAnsi="Arial" w:cs="Arial"/>
          <w:b/>
          <w:sz w:val="19"/>
          <w:szCs w:val="19"/>
        </w:rPr>
        <w:br/>
      </w:r>
    </w:p>
    <w:p w14:paraId="389C8C1F" w14:textId="20CD116E" w:rsidR="00D117E9" w:rsidRPr="00462C97" w:rsidRDefault="7AAC90BF" w:rsidP="00086EF6">
      <w:pPr>
        <w:shd w:val="clear" w:color="auto" w:fill="FFFFFF" w:themeFill="background1"/>
        <w:spacing w:before="120" w:after="120" w:line="252" w:lineRule="auto"/>
        <w:rPr>
          <w:color w:val="009B77"/>
          <w:sz w:val="32"/>
          <w:szCs w:val="32"/>
        </w:rPr>
      </w:pPr>
      <w:r w:rsidRPr="00462C97">
        <w:rPr>
          <w:rFonts w:ascii="Arial" w:eastAsia="Arial" w:hAnsi="Arial" w:cs="Arial"/>
          <w:b/>
          <w:bCs/>
          <w:color w:val="009B77"/>
          <w:sz w:val="23"/>
          <w:szCs w:val="23"/>
        </w:rPr>
        <w:t>INDICATION</w:t>
      </w:r>
      <w:r w:rsidRPr="00462C97">
        <w:rPr>
          <w:rFonts w:ascii="Arial" w:eastAsia="Arial" w:hAnsi="Arial" w:cs="Arial"/>
          <w:color w:val="009B77"/>
        </w:rPr>
        <w:t xml:space="preserve"> </w:t>
      </w:r>
    </w:p>
    <w:p w14:paraId="6C4A6FEF" w14:textId="55E40551" w:rsidR="00D117E9" w:rsidRDefault="00376F3B" w:rsidP="00086EF6">
      <w:pPr>
        <w:shd w:val="clear" w:color="auto" w:fill="FFFFFF" w:themeFill="background1"/>
        <w:spacing w:after="0" w:line="252" w:lineRule="auto"/>
        <w:rPr>
          <w:rFonts w:ascii="Arial" w:eastAsia="Arial" w:hAnsi="Arial" w:cs="Arial"/>
          <w:color w:val="000000" w:themeColor="text1"/>
          <w:sz w:val="19"/>
          <w:szCs w:val="19"/>
        </w:rPr>
      </w:pPr>
      <w:r w:rsidRPr="00376F3B">
        <w:rPr>
          <w:rFonts w:ascii="Arial" w:eastAsia="Arial" w:hAnsi="Arial" w:cs="Arial"/>
          <w:color w:val="000000" w:themeColor="text1"/>
          <w:sz w:val="19"/>
          <w:szCs w:val="19"/>
        </w:rPr>
        <w:t>DUPIXENT is indicated as an add-on maintenance treatment in adult and pediatric patients aged 12 years and older with inadequately controlled chronic rhinosinusitis with nasal polyps (CRSwNP).</w:t>
      </w:r>
    </w:p>
    <w:p w14:paraId="1A79D41C" w14:textId="77777777" w:rsidR="00376F3B" w:rsidRPr="00B465EF" w:rsidRDefault="00376F3B" w:rsidP="00086EF6">
      <w:pPr>
        <w:shd w:val="clear" w:color="auto" w:fill="FFFFFF" w:themeFill="background1"/>
        <w:spacing w:after="0" w:line="252" w:lineRule="auto"/>
        <w:rPr>
          <w:rFonts w:ascii="Arial" w:eastAsia="Arial" w:hAnsi="Arial" w:cs="Arial"/>
          <w:sz w:val="14"/>
          <w:szCs w:val="14"/>
        </w:rPr>
      </w:pPr>
    </w:p>
    <w:p w14:paraId="574BF56C" w14:textId="60397FC4" w:rsidR="00D117E9" w:rsidRPr="00462C97" w:rsidRDefault="7AAC90BF" w:rsidP="00086EF6">
      <w:pPr>
        <w:shd w:val="clear" w:color="auto" w:fill="FFFFFF" w:themeFill="background1"/>
        <w:spacing w:after="0" w:line="252" w:lineRule="auto"/>
        <w:rPr>
          <w:color w:val="009B77"/>
          <w:sz w:val="23"/>
          <w:szCs w:val="23"/>
        </w:rPr>
      </w:pPr>
      <w:r w:rsidRPr="00462C97">
        <w:rPr>
          <w:rFonts w:ascii="Arial" w:eastAsia="Arial" w:hAnsi="Arial" w:cs="Arial"/>
          <w:b/>
          <w:bCs/>
          <w:color w:val="009B77"/>
          <w:sz w:val="23"/>
          <w:szCs w:val="23"/>
        </w:rPr>
        <w:t>IMPORTANT SAFETY INFORMATION</w:t>
      </w:r>
    </w:p>
    <w:p w14:paraId="228EFFC9" w14:textId="44958586" w:rsidR="00D117E9" w:rsidRPr="00462C97" w:rsidRDefault="00D117E9" w:rsidP="00086EF6">
      <w:pPr>
        <w:shd w:val="clear" w:color="auto" w:fill="FFFFFF" w:themeFill="background1"/>
        <w:spacing w:after="0" w:line="252" w:lineRule="auto"/>
        <w:rPr>
          <w:rFonts w:ascii="Arial" w:eastAsia="Arial" w:hAnsi="Arial" w:cs="Arial"/>
          <w:b/>
          <w:bCs/>
          <w:color w:val="009B77"/>
          <w:sz w:val="14"/>
          <w:szCs w:val="14"/>
        </w:rPr>
      </w:pPr>
    </w:p>
    <w:p w14:paraId="67895476" w14:textId="5D09F948" w:rsidR="00D117E9" w:rsidRPr="00086EF6" w:rsidRDefault="00086EF6" w:rsidP="00086EF6">
      <w:pPr>
        <w:shd w:val="clear" w:color="auto" w:fill="FFFFFF" w:themeFill="background1"/>
        <w:spacing w:after="120" w:line="252" w:lineRule="auto"/>
      </w:pPr>
      <w:r w:rsidRPr="00462C97">
        <w:rPr>
          <w:rFonts w:ascii="Arial" w:eastAsia="Arial" w:hAnsi="Arial" w:cs="Arial"/>
          <w:b/>
          <w:bCs/>
          <w:color w:val="009B77"/>
          <w:sz w:val="19"/>
          <w:szCs w:val="19"/>
        </w:rPr>
        <w:t xml:space="preserve">CONTRAINDICATION: </w:t>
      </w:r>
      <w:r w:rsidRPr="00086EF6">
        <w:rPr>
          <w:rFonts w:ascii="Arial" w:eastAsia="Arial" w:hAnsi="Arial" w:cs="Arial"/>
          <w:color w:val="000000" w:themeColor="text1"/>
          <w:sz w:val="19"/>
          <w:szCs w:val="19"/>
        </w:rPr>
        <w:t>DUPIXENT is contraindicated in patients with known hypersensitivity to dupilumab or any of its excipients.</w:t>
      </w:r>
    </w:p>
    <w:p w14:paraId="66BCAF22" w14:textId="315D9D4C" w:rsidR="00D117E9" w:rsidRPr="00462C97" w:rsidRDefault="00D117E9" w:rsidP="00086EF6">
      <w:pPr>
        <w:shd w:val="clear" w:color="auto" w:fill="FFFFFF" w:themeFill="background1"/>
        <w:spacing w:after="0" w:line="252" w:lineRule="auto"/>
        <w:rPr>
          <w:rFonts w:ascii="Arial" w:eastAsia="Arial" w:hAnsi="Arial" w:cs="Arial"/>
          <w:color w:val="009B77"/>
          <w:sz w:val="14"/>
          <w:szCs w:val="14"/>
        </w:rPr>
      </w:pPr>
    </w:p>
    <w:p w14:paraId="6DDFA125" w14:textId="01B9FABD" w:rsidR="00D117E9" w:rsidRPr="00462C97" w:rsidRDefault="7AAC90BF" w:rsidP="00086EF6">
      <w:pPr>
        <w:shd w:val="clear" w:color="auto" w:fill="FFFFFF" w:themeFill="background1"/>
        <w:spacing w:after="0" w:line="252" w:lineRule="auto"/>
        <w:rPr>
          <w:color w:val="009B77"/>
        </w:rPr>
      </w:pPr>
      <w:r w:rsidRPr="00462C97">
        <w:rPr>
          <w:rFonts w:ascii="Arial" w:eastAsia="Arial" w:hAnsi="Arial" w:cs="Arial"/>
          <w:b/>
          <w:bCs/>
          <w:color w:val="009B77"/>
          <w:sz w:val="19"/>
          <w:szCs w:val="19"/>
        </w:rPr>
        <w:t xml:space="preserve">WARNINGS AND PRECAUTIONS </w:t>
      </w:r>
    </w:p>
    <w:p w14:paraId="2D8C9D0C" w14:textId="739CA13B" w:rsidR="00D117E9" w:rsidRPr="00B465EF" w:rsidRDefault="00D117E9" w:rsidP="00086EF6">
      <w:pPr>
        <w:shd w:val="clear" w:color="auto" w:fill="FFFFFF" w:themeFill="background1"/>
        <w:spacing w:after="0" w:line="252" w:lineRule="auto"/>
        <w:rPr>
          <w:rFonts w:ascii="Arial" w:eastAsia="Arial" w:hAnsi="Arial" w:cs="Arial"/>
          <w:color w:val="000000" w:themeColor="text1"/>
          <w:sz w:val="14"/>
          <w:szCs w:val="14"/>
        </w:rPr>
      </w:pPr>
    </w:p>
    <w:p w14:paraId="6C09A2B2" w14:textId="23147B37" w:rsidR="00D117E9" w:rsidRPr="00086EF6" w:rsidRDefault="00086EF6" w:rsidP="00086EF6">
      <w:pPr>
        <w:shd w:val="clear" w:color="auto" w:fill="FFFFFF" w:themeFill="background1"/>
        <w:spacing w:after="120" w:line="252" w:lineRule="auto"/>
      </w:pPr>
      <w:r w:rsidRPr="00086EF6">
        <w:rPr>
          <w:rFonts w:ascii="Arial" w:eastAsia="Arial" w:hAnsi="Arial" w:cs="Arial"/>
          <w:b/>
          <w:bCs/>
          <w:color w:val="000000" w:themeColor="text1"/>
          <w:sz w:val="19"/>
          <w:szCs w:val="19"/>
        </w:rPr>
        <w:t xml:space="preserve">Hypersensitivity: </w:t>
      </w:r>
      <w:r w:rsidR="00686EC2" w:rsidRPr="00686EC2">
        <w:rPr>
          <w:rFonts w:ascii="Arial" w:eastAsia="Arial" w:hAnsi="Arial" w:cs="Arial"/>
          <w:color w:val="000000" w:themeColor="text1"/>
          <w:sz w:val="19"/>
          <w:szCs w:val="19"/>
        </w:rPr>
        <w:t>Hypersensitivity reactions, including anaphylaxis, serum sickness or serum sickness-like reactions, angioedema, generalized urticaria, rash, erythema nodosum, and erythema multiforme have been reported. If a clinically significant hypersensitivity reaction occurs, institute appropriate therapy and discontinue DUPIXENT</w:t>
      </w:r>
      <w:r w:rsidRPr="00086EF6">
        <w:rPr>
          <w:rFonts w:ascii="Arial" w:eastAsia="Arial" w:hAnsi="Arial" w:cs="Arial"/>
          <w:color w:val="000000" w:themeColor="text1"/>
          <w:sz w:val="19"/>
          <w:szCs w:val="19"/>
        </w:rPr>
        <w:t>.</w:t>
      </w:r>
    </w:p>
    <w:p w14:paraId="1DBAC684" w14:textId="767BC400" w:rsidR="00996565" w:rsidRDefault="005D5398" w:rsidP="00996565">
      <w:pPr>
        <w:shd w:val="clear" w:color="auto" w:fill="FFFFFF" w:themeFill="background1"/>
        <w:spacing w:after="120" w:line="252" w:lineRule="auto"/>
      </w:pPr>
      <w:r w:rsidRPr="005D5398">
        <w:rPr>
          <w:rFonts w:ascii="Arial" w:eastAsia="Arial" w:hAnsi="Arial" w:cs="Arial"/>
          <w:b/>
          <w:bCs/>
          <w:color w:val="000000" w:themeColor="text1"/>
          <w:sz w:val="19"/>
          <w:szCs w:val="19"/>
        </w:rPr>
        <w:t xml:space="preserve">Conjunctivitis, Keratitis, and Blepharitis: </w:t>
      </w:r>
      <w:r w:rsidR="004B435E" w:rsidRPr="004B435E">
        <w:rPr>
          <w:rFonts w:ascii="Arial" w:eastAsia="Arial" w:hAnsi="Arial" w:cs="Arial"/>
          <w:color w:val="000000" w:themeColor="text1"/>
          <w:sz w:val="19"/>
          <w:szCs w:val="19"/>
        </w:rPr>
        <w:t>Conjunctivitis occurred more frequently in adult subjects with CRSwNP who received DUPIXENT compared to those who received placebo. Conjunctivitis, keratitis, and blepharitis have been reported with DUPIXENT in postmarketing settings. Some patients reported varying degrees of transient or ongoing visual impairment including blindness associated with conjunctivitis, keratitis, or blepharitis leading to discontinuation of DUPIXENT and/or surgical intervention. Advise patients or their caregivers to promptly report new-onset or worsening eye symptoms to their healthcare provider. Consider discontinuation of DUPIXENT and prompt ophthalmological examination for patients who develop signs and symptoms suggestive of keratitis, or when conjunctivitis or blepharitis do not resolve following standard treatment, as appropriate. Use with caution in patients with significant dry eye disease, history of significant lid abnormalities/surgeries, or history of nasolacrimal surgery</w:t>
      </w:r>
      <w:r w:rsidR="00086EF6" w:rsidRPr="00086EF6">
        <w:rPr>
          <w:rFonts w:ascii="Arial" w:eastAsia="Arial" w:hAnsi="Arial" w:cs="Arial"/>
          <w:color w:val="000000" w:themeColor="text1"/>
          <w:sz w:val="19"/>
          <w:szCs w:val="19"/>
        </w:rPr>
        <w:t>.</w:t>
      </w:r>
    </w:p>
    <w:p w14:paraId="4FE5CBAE" w14:textId="77777777" w:rsidR="00996565" w:rsidRDefault="00996565" w:rsidP="00996565">
      <w:pPr>
        <w:shd w:val="clear" w:color="auto" w:fill="FFFFFF" w:themeFill="background1"/>
        <w:spacing w:after="120" w:line="252" w:lineRule="auto"/>
      </w:pPr>
    </w:p>
    <w:p w14:paraId="0215B5F7" w14:textId="43855E09" w:rsidR="00656078" w:rsidRPr="00996565" w:rsidRDefault="00996565" w:rsidP="00996565">
      <w:pPr>
        <w:shd w:val="clear" w:color="auto" w:fill="FFFFFF" w:themeFill="background1"/>
        <w:spacing w:after="120" w:line="252" w:lineRule="auto"/>
      </w:pPr>
      <w:r w:rsidRPr="00996565">
        <w:rPr>
          <w:rFonts w:ascii="Arial" w:eastAsia="Arial" w:hAnsi="Arial" w:cs="Arial"/>
          <w:b/>
          <w:bCs/>
          <w:sz w:val="20"/>
          <w:szCs w:val="20"/>
        </w:rPr>
        <w:t>Please</w:t>
      </w:r>
      <w:r w:rsidRPr="00996565">
        <w:rPr>
          <w:rFonts w:ascii="Arial" w:eastAsia="Arial" w:hAnsi="Arial" w:cs="Arial"/>
          <w:b/>
          <w:bCs/>
          <w:spacing w:val="-4"/>
          <w:sz w:val="20"/>
          <w:szCs w:val="20"/>
        </w:rPr>
        <w:t xml:space="preserve"> </w:t>
      </w:r>
      <w:r w:rsidRPr="00996565">
        <w:rPr>
          <w:rFonts w:ascii="Arial" w:eastAsia="Arial" w:hAnsi="Arial" w:cs="Arial"/>
          <w:b/>
          <w:bCs/>
          <w:sz w:val="20"/>
          <w:szCs w:val="20"/>
        </w:rPr>
        <w:t>see</w:t>
      </w:r>
      <w:r w:rsidRPr="00996565">
        <w:rPr>
          <w:rFonts w:ascii="Arial" w:eastAsia="Arial" w:hAnsi="Arial" w:cs="Arial"/>
          <w:b/>
          <w:bCs/>
          <w:spacing w:val="-4"/>
          <w:sz w:val="20"/>
          <w:szCs w:val="20"/>
        </w:rPr>
        <w:t xml:space="preserve"> </w:t>
      </w:r>
      <w:r w:rsidRPr="00996565">
        <w:rPr>
          <w:rFonts w:ascii="Arial" w:eastAsia="Arial" w:hAnsi="Arial" w:cs="Arial"/>
          <w:b/>
          <w:bCs/>
          <w:sz w:val="20"/>
          <w:szCs w:val="20"/>
        </w:rPr>
        <w:t>additional</w:t>
      </w:r>
      <w:r w:rsidRPr="00996565">
        <w:rPr>
          <w:rFonts w:ascii="Arial" w:eastAsia="Arial" w:hAnsi="Arial" w:cs="Arial"/>
          <w:b/>
          <w:bCs/>
          <w:spacing w:val="-6"/>
          <w:sz w:val="20"/>
          <w:szCs w:val="20"/>
        </w:rPr>
        <w:t xml:space="preserve"> </w:t>
      </w:r>
      <w:r w:rsidRPr="00996565">
        <w:rPr>
          <w:rFonts w:ascii="Arial" w:eastAsia="Arial" w:hAnsi="Arial" w:cs="Arial"/>
          <w:b/>
          <w:bCs/>
          <w:sz w:val="20"/>
          <w:szCs w:val="20"/>
        </w:rPr>
        <w:t>Important</w:t>
      </w:r>
      <w:r w:rsidRPr="00996565">
        <w:rPr>
          <w:rFonts w:ascii="Arial" w:eastAsia="Arial" w:hAnsi="Arial" w:cs="Arial"/>
          <w:b/>
          <w:bCs/>
          <w:spacing w:val="-5"/>
          <w:sz w:val="20"/>
          <w:szCs w:val="20"/>
        </w:rPr>
        <w:t xml:space="preserve"> </w:t>
      </w:r>
      <w:r w:rsidRPr="00996565">
        <w:rPr>
          <w:rFonts w:ascii="Arial" w:eastAsia="Arial" w:hAnsi="Arial" w:cs="Arial"/>
          <w:b/>
          <w:bCs/>
          <w:sz w:val="20"/>
          <w:szCs w:val="20"/>
        </w:rPr>
        <w:t>Safety</w:t>
      </w:r>
      <w:r w:rsidRPr="00996565">
        <w:rPr>
          <w:rFonts w:ascii="Arial" w:eastAsia="Arial" w:hAnsi="Arial" w:cs="Arial"/>
          <w:b/>
          <w:bCs/>
          <w:spacing w:val="-4"/>
          <w:sz w:val="20"/>
          <w:szCs w:val="20"/>
        </w:rPr>
        <w:t xml:space="preserve"> </w:t>
      </w:r>
      <w:r w:rsidRPr="00996565">
        <w:rPr>
          <w:rFonts w:ascii="Arial" w:eastAsia="Arial" w:hAnsi="Arial" w:cs="Arial"/>
          <w:b/>
          <w:bCs/>
          <w:sz w:val="20"/>
          <w:szCs w:val="20"/>
        </w:rPr>
        <w:t>Information</w:t>
      </w:r>
      <w:r w:rsidRPr="00996565">
        <w:rPr>
          <w:rFonts w:ascii="Arial" w:eastAsia="Arial" w:hAnsi="Arial" w:cs="Arial"/>
          <w:b/>
          <w:bCs/>
          <w:spacing w:val="-3"/>
          <w:sz w:val="20"/>
          <w:szCs w:val="20"/>
        </w:rPr>
        <w:t xml:space="preserve"> </w:t>
      </w:r>
      <w:r w:rsidRPr="00996565">
        <w:rPr>
          <w:rFonts w:ascii="Arial" w:eastAsia="Arial" w:hAnsi="Arial" w:cs="Arial"/>
          <w:b/>
          <w:bCs/>
          <w:sz w:val="20"/>
          <w:szCs w:val="20"/>
        </w:rPr>
        <w:t>throughout.</w:t>
      </w:r>
      <w:r w:rsidRPr="00996565">
        <w:rPr>
          <w:rFonts w:ascii="Arial" w:eastAsia="Arial" w:hAnsi="Arial" w:cs="Arial"/>
          <w:b/>
          <w:bCs/>
          <w:spacing w:val="-6"/>
          <w:sz w:val="20"/>
          <w:szCs w:val="20"/>
        </w:rPr>
        <w:t xml:space="preserve"> </w:t>
      </w:r>
      <w:hyperlink r:id="rId10">
        <w:r w:rsidRPr="00996565">
          <w:rPr>
            <w:rFonts w:ascii="Arial" w:eastAsia="Arial" w:hAnsi="Arial" w:cs="Arial"/>
            <w:b/>
            <w:bCs/>
            <w:color w:val="009B77"/>
            <w:sz w:val="20"/>
            <w:szCs w:val="20"/>
            <w:u w:val="single"/>
          </w:rPr>
          <w:t>Click</w:t>
        </w:r>
        <w:r w:rsidRPr="00996565">
          <w:rPr>
            <w:rFonts w:ascii="Arial" w:eastAsia="Arial" w:hAnsi="Arial" w:cs="Arial"/>
            <w:b/>
            <w:bCs/>
            <w:color w:val="009B77"/>
            <w:spacing w:val="-6"/>
            <w:sz w:val="20"/>
            <w:szCs w:val="20"/>
            <w:u w:val="single"/>
          </w:rPr>
          <w:t xml:space="preserve"> </w:t>
        </w:r>
        <w:r w:rsidRPr="00996565">
          <w:rPr>
            <w:rFonts w:ascii="Arial" w:eastAsia="Arial" w:hAnsi="Arial" w:cs="Arial"/>
            <w:b/>
            <w:bCs/>
            <w:color w:val="009B77"/>
            <w:sz w:val="20"/>
            <w:szCs w:val="20"/>
            <w:u w:val="single"/>
          </w:rPr>
          <w:t>here</w:t>
        </w:r>
      </w:hyperlink>
      <w:r w:rsidRPr="00996565">
        <w:rPr>
          <w:rFonts w:ascii="Arial" w:eastAsia="Arial" w:hAnsi="Arial" w:cs="Arial"/>
          <w:b/>
          <w:bCs/>
          <w:color w:val="009B77"/>
          <w:spacing w:val="-6"/>
          <w:sz w:val="20"/>
          <w:szCs w:val="20"/>
        </w:rPr>
        <w:t xml:space="preserve"> </w:t>
      </w:r>
      <w:r w:rsidRPr="00996565">
        <w:rPr>
          <w:rFonts w:ascii="Arial" w:eastAsia="Arial" w:hAnsi="Arial" w:cs="Arial"/>
          <w:b/>
          <w:bCs/>
          <w:sz w:val="20"/>
          <w:szCs w:val="20"/>
        </w:rPr>
        <w:t>for</w:t>
      </w:r>
      <w:r w:rsidRPr="00996565">
        <w:rPr>
          <w:rFonts w:ascii="Arial" w:eastAsia="Arial" w:hAnsi="Arial" w:cs="Arial"/>
          <w:b/>
          <w:bCs/>
          <w:spacing w:val="-4"/>
          <w:sz w:val="20"/>
          <w:szCs w:val="20"/>
        </w:rPr>
        <w:t xml:space="preserve"> </w:t>
      </w:r>
      <w:r w:rsidRPr="00996565">
        <w:rPr>
          <w:rFonts w:ascii="Arial" w:eastAsia="Arial" w:hAnsi="Arial" w:cs="Arial"/>
          <w:b/>
          <w:bCs/>
          <w:sz w:val="20"/>
          <w:szCs w:val="20"/>
        </w:rPr>
        <w:t>full</w:t>
      </w:r>
      <w:r>
        <w:rPr>
          <w:rFonts w:ascii="Arial" w:eastAsia="Arial" w:hAnsi="Arial" w:cs="Arial"/>
          <w:b/>
          <w:bCs/>
          <w:sz w:val="20"/>
          <w:szCs w:val="20"/>
        </w:rPr>
        <w:br/>
      </w:r>
      <w:r w:rsidRPr="00996565">
        <w:rPr>
          <w:rFonts w:ascii="Arial" w:eastAsia="Arial" w:hAnsi="Arial" w:cs="Arial"/>
          <w:b/>
          <w:bCs/>
          <w:sz w:val="20"/>
          <w:szCs w:val="20"/>
        </w:rPr>
        <w:t>Prescribing Information.</w:t>
      </w:r>
    </w:p>
    <w:p w14:paraId="4BE253B8" w14:textId="6A2E0228" w:rsidR="00D11DF5" w:rsidRPr="00B465EF" w:rsidRDefault="00D11DF5" w:rsidP="00086EF6">
      <w:pPr>
        <w:keepLines/>
        <w:pageBreakBefore/>
        <w:spacing w:after="0" w:line="240" w:lineRule="auto"/>
        <w:contextualSpacing/>
        <w:rPr>
          <w:rFonts w:ascii="Arial" w:eastAsia="Meiryo" w:hAnsi="Arial" w:cs="Arial"/>
          <w:w w:val="72"/>
          <w:position w:val="3"/>
          <w:sz w:val="19"/>
          <w:szCs w:val="19"/>
        </w:rPr>
      </w:pPr>
      <w:r w:rsidRPr="00B465EF">
        <w:rPr>
          <w:rFonts w:ascii="Arial" w:eastAsia="Meiryo" w:hAnsi="Arial" w:cs="Arial"/>
          <w:color w:val="E36C0A" w:themeColor="accent6" w:themeShade="BF"/>
          <w:sz w:val="19"/>
          <w:szCs w:val="19"/>
        </w:rPr>
        <w:lastRenderedPageBreak/>
        <w:t>[Insert office letterhead here]</w:t>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r>
      <w:r w:rsidRPr="00B465EF">
        <w:rPr>
          <w:rFonts w:ascii="Arial" w:eastAsia="Meiryo" w:hAnsi="Arial" w:cs="Arial"/>
          <w:b/>
          <w:bCs/>
          <w:color w:val="000000" w:themeColor="text1"/>
          <w:sz w:val="19"/>
          <w:szCs w:val="19"/>
        </w:rPr>
        <w:t>EXAMPLE</w:t>
      </w:r>
    </w:p>
    <w:p w14:paraId="059AC376" w14:textId="77777777" w:rsidR="00D11DF5" w:rsidRPr="00B465EF" w:rsidRDefault="00D11DF5" w:rsidP="00D11DF5">
      <w:pPr>
        <w:spacing w:after="0" w:line="240" w:lineRule="auto"/>
        <w:ind w:right="-20"/>
        <w:contextualSpacing/>
        <w:rPr>
          <w:rFonts w:ascii="Arial" w:eastAsia="Meiryo" w:hAnsi="Arial" w:cs="Arial"/>
          <w:color w:val="E36C0A" w:themeColor="accent6" w:themeShade="BF"/>
          <w:sz w:val="19"/>
          <w:szCs w:val="19"/>
        </w:rPr>
      </w:pPr>
    </w:p>
    <w:p w14:paraId="322E7A43" w14:textId="3CFB0926" w:rsidR="00261EE4" w:rsidRPr="00B465EF" w:rsidRDefault="00261EE4" w:rsidP="00D11DF5">
      <w:pPr>
        <w:spacing w:after="0" w:line="240" w:lineRule="auto"/>
        <w:ind w:right="-20"/>
        <w:contextualSpacing/>
        <w:rPr>
          <w:rFonts w:ascii="Arial" w:eastAsia="Meiryo" w:hAnsi="Arial" w:cs="Arial"/>
          <w:color w:val="E36C0A" w:themeColor="accent6" w:themeShade="BF"/>
          <w:sz w:val="19"/>
          <w:szCs w:val="19"/>
        </w:rPr>
      </w:pPr>
      <w:r w:rsidRPr="00B465EF">
        <w:rPr>
          <w:rFonts w:ascii="Arial" w:eastAsia="Meiryo" w:hAnsi="Arial" w:cs="Arial"/>
          <w:color w:val="E36C0A" w:themeColor="accent6" w:themeShade="BF"/>
          <w:sz w:val="19"/>
          <w:szCs w:val="19"/>
        </w:rPr>
        <w:t>[Date]</w:t>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r>
      <w:r w:rsidRPr="00B465EF">
        <w:rPr>
          <w:rFonts w:ascii="Arial" w:eastAsia="Meiryo" w:hAnsi="Arial" w:cs="Arial"/>
          <w:sz w:val="19"/>
          <w:szCs w:val="19"/>
        </w:rPr>
        <w:t>Re:</w:t>
      </w:r>
      <w:r w:rsidRPr="00B465EF">
        <w:rPr>
          <w:rFonts w:ascii="Arial" w:eastAsia="Meiryo" w:hAnsi="Arial" w:cs="Arial"/>
          <w:color w:val="E36C0A" w:themeColor="accent6" w:themeShade="BF"/>
          <w:sz w:val="19"/>
          <w:szCs w:val="19"/>
        </w:rPr>
        <w:t xml:space="preserve"> [Patient Full Name]</w:t>
      </w:r>
    </w:p>
    <w:p w14:paraId="3C153821" w14:textId="51C5758C" w:rsidR="00020CFA" w:rsidRPr="00B465EF" w:rsidRDefault="00020CFA" w:rsidP="00D11DF5">
      <w:pPr>
        <w:spacing w:after="0" w:line="240" w:lineRule="auto"/>
        <w:ind w:right="-20"/>
        <w:contextualSpacing/>
        <w:rPr>
          <w:rFonts w:ascii="Arial" w:eastAsia="Meiryo" w:hAnsi="Arial" w:cs="Arial"/>
          <w:color w:val="E36C0A" w:themeColor="accent6" w:themeShade="BF"/>
          <w:sz w:val="19"/>
          <w:szCs w:val="19"/>
        </w:rPr>
      </w:pPr>
      <w:r w:rsidRPr="00B465EF">
        <w:rPr>
          <w:rFonts w:ascii="Arial" w:eastAsia="Meiryo" w:hAnsi="Arial" w:cs="Arial"/>
          <w:color w:val="E36C0A" w:themeColor="accent6" w:themeShade="BF"/>
          <w:sz w:val="19"/>
          <w:szCs w:val="19"/>
        </w:rPr>
        <w:t>[Plan name]</w:t>
      </w:r>
      <w:r w:rsidR="00985DC0" w:rsidRPr="00B465EF">
        <w:rPr>
          <w:rFonts w:ascii="Arial" w:eastAsia="Meiryo" w:hAnsi="Arial" w:cs="Arial"/>
          <w:color w:val="E36C0A" w:themeColor="accent6" w:themeShade="BF"/>
          <w:sz w:val="19"/>
          <w:szCs w:val="19"/>
        </w:rPr>
        <w:tab/>
      </w:r>
      <w:r w:rsidR="00985DC0" w:rsidRPr="00B465EF">
        <w:rPr>
          <w:rFonts w:ascii="Arial" w:eastAsia="Meiryo" w:hAnsi="Arial" w:cs="Arial"/>
          <w:color w:val="E36C0A" w:themeColor="accent6" w:themeShade="BF"/>
          <w:sz w:val="19"/>
          <w:szCs w:val="19"/>
        </w:rPr>
        <w:tab/>
      </w:r>
      <w:r w:rsidR="00985DC0" w:rsidRPr="00B465EF">
        <w:rPr>
          <w:rFonts w:ascii="Arial" w:eastAsia="Meiryo" w:hAnsi="Arial" w:cs="Arial"/>
          <w:color w:val="E36C0A" w:themeColor="accent6" w:themeShade="BF"/>
          <w:sz w:val="19"/>
          <w:szCs w:val="19"/>
        </w:rPr>
        <w:tab/>
      </w:r>
      <w:r w:rsidR="00985DC0" w:rsidRPr="00B465EF">
        <w:rPr>
          <w:rFonts w:ascii="Arial" w:eastAsia="Meiryo" w:hAnsi="Arial" w:cs="Arial"/>
          <w:color w:val="E36C0A" w:themeColor="accent6" w:themeShade="BF"/>
          <w:sz w:val="19"/>
          <w:szCs w:val="19"/>
        </w:rPr>
        <w:tab/>
      </w:r>
      <w:r w:rsidR="00985DC0" w:rsidRPr="00B465EF">
        <w:rPr>
          <w:rFonts w:ascii="Arial" w:eastAsia="Meiryo" w:hAnsi="Arial" w:cs="Arial"/>
          <w:color w:val="E36C0A" w:themeColor="accent6" w:themeShade="BF"/>
          <w:sz w:val="19"/>
          <w:szCs w:val="19"/>
        </w:rPr>
        <w:tab/>
      </w:r>
      <w:r w:rsidR="00985DC0" w:rsidRPr="00B465EF">
        <w:rPr>
          <w:rFonts w:ascii="Arial" w:eastAsia="Meiryo" w:hAnsi="Arial" w:cs="Arial"/>
          <w:sz w:val="19"/>
          <w:szCs w:val="19"/>
        </w:rPr>
        <w:t xml:space="preserve">Date of </w:t>
      </w:r>
      <w:r w:rsidR="00BB5780" w:rsidRPr="00B465EF">
        <w:rPr>
          <w:rFonts w:ascii="Arial" w:eastAsia="Meiryo" w:hAnsi="Arial" w:cs="Arial"/>
          <w:sz w:val="19"/>
          <w:szCs w:val="19"/>
        </w:rPr>
        <w:t>b</w:t>
      </w:r>
      <w:r w:rsidR="00985DC0" w:rsidRPr="00B465EF">
        <w:rPr>
          <w:rFonts w:ascii="Arial" w:eastAsia="Meiryo" w:hAnsi="Arial" w:cs="Arial"/>
          <w:sz w:val="19"/>
          <w:szCs w:val="19"/>
        </w:rPr>
        <w:t xml:space="preserve">irth: </w:t>
      </w:r>
      <w:r w:rsidR="00985DC0" w:rsidRPr="00B465EF">
        <w:rPr>
          <w:rFonts w:ascii="Arial" w:eastAsia="Meiryo" w:hAnsi="Arial" w:cs="Arial"/>
          <w:color w:val="E36C0A" w:themeColor="accent6" w:themeShade="BF"/>
          <w:sz w:val="19"/>
          <w:szCs w:val="19"/>
        </w:rPr>
        <w:t>[Patient date of birth]</w:t>
      </w:r>
    </w:p>
    <w:p w14:paraId="15171106" w14:textId="37F8376F" w:rsidR="00020CFA" w:rsidRPr="00B465EF" w:rsidRDefault="00020CFA" w:rsidP="00D11DF5">
      <w:pPr>
        <w:spacing w:after="0" w:line="240" w:lineRule="auto"/>
        <w:ind w:right="-20"/>
        <w:contextualSpacing/>
        <w:rPr>
          <w:rFonts w:ascii="Arial" w:eastAsia="Meiryo" w:hAnsi="Arial" w:cs="Arial"/>
          <w:color w:val="E36C0A" w:themeColor="accent6" w:themeShade="BF"/>
          <w:sz w:val="19"/>
          <w:szCs w:val="19"/>
        </w:rPr>
      </w:pPr>
      <w:r w:rsidRPr="00B465EF">
        <w:rPr>
          <w:rFonts w:ascii="Arial" w:eastAsia="Meiryo" w:hAnsi="Arial" w:cs="Arial"/>
          <w:color w:val="E36C0A" w:themeColor="accent6" w:themeShade="BF"/>
          <w:sz w:val="19"/>
          <w:szCs w:val="19"/>
        </w:rPr>
        <w:t xml:space="preserve">[Plan </w:t>
      </w:r>
      <w:r w:rsidR="00CD345B" w:rsidRPr="00B465EF">
        <w:rPr>
          <w:rFonts w:ascii="Arial" w:eastAsia="Meiryo" w:hAnsi="Arial" w:cs="Arial"/>
          <w:color w:val="E36C0A" w:themeColor="accent6" w:themeShade="BF"/>
          <w:sz w:val="19"/>
          <w:szCs w:val="19"/>
        </w:rPr>
        <w:t>S</w:t>
      </w:r>
      <w:r w:rsidRPr="00B465EF">
        <w:rPr>
          <w:rFonts w:ascii="Arial" w:eastAsia="Meiryo" w:hAnsi="Arial" w:cs="Arial"/>
          <w:color w:val="E36C0A" w:themeColor="accent6" w:themeShade="BF"/>
          <w:sz w:val="19"/>
          <w:szCs w:val="19"/>
        </w:rPr>
        <w:t>treet address]</w:t>
      </w:r>
      <w:r w:rsidR="00985DC0" w:rsidRPr="00B465EF">
        <w:rPr>
          <w:rFonts w:ascii="Arial" w:eastAsia="Meiryo" w:hAnsi="Arial" w:cs="Arial"/>
          <w:color w:val="E36C0A" w:themeColor="accent6" w:themeShade="BF"/>
          <w:sz w:val="19"/>
          <w:szCs w:val="19"/>
        </w:rPr>
        <w:tab/>
      </w:r>
      <w:r w:rsidR="00985DC0" w:rsidRPr="00B465EF">
        <w:rPr>
          <w:rFonts w:ascii="Arial" w:eastAsia="Meiryo" w:hAnsi="Arial" w:cs="Arial"/>
          <w:color w:val="E36C0A" w:themeColor="accent6" w:themeShade="BF"/>
          <w:sz w:val="19"/>
          <w:szCs w:val="19"/>
        </w:rPr>
        <w:tab/>
      </w:r>
      <w:r w:rsidR="00985DC0" w:rsidRPr="00B465EF">
        <w:rPr>
          <w:rFonts w:ascii="Arial" w:eastAsia="Meiryo" w:hAnsi="Arial" w:cs="Arial"/>
          <w:color w:val="E36C0A" w:themeColor="accent6" w:themeShade="BF"/>
          <w:sz w:val="19"/>
          <w:szCs w:val="19"/>
        </w:rPr>
        <w:tab/>
      </w:r>
      <w:r w:rsidR="00985DC0" w:rsidRPr="00B465EF">
        <w:rPr>
          <w:rFonts w:ascii="Arial" w:eastAsia="Meiryo" w:hAnsi="Arial" w:cs="Arial"/>
          <w:color w:val="E36C0A" w:themeColor="accent6" w:themeShade="BF"/>
          <w:sz w:val="19"/>
          <w:szCs w:val="19"/>
        </w:rPr>
        <w:tab/>
      </w:r>
      <w:r w:rsidR="00985DC0" w:rsidRPr="00B465EF">
        <w:rPr>
          <w:rFonts w:ascii="Arial" w:eastAsia="Meiryo" w:hAnsi="Arial" w:cs="Arial"/>
          <w:sz w:val="19"/>
          <w:szCs w:val="19"/>
        </w:rPr>
        <w:t xml:space="preserve">Member ID: </w:t>
      </w:r>
      <w:r w:rsidR="00985DC0" w:rsidRPr="00B465EF">
        <w:rPr>
          <w:rFonts w:ascii="Arial" w:eastAsia="Meiryo" w:hAnsi="Arial" w:cs="Arial"/>
          <w:color w:val="E36C0A" w:themeColor="accent6" w:themeShade="BF"/>
          <w:sz w:val="19"/>
          <w:szCs w:val="19"/>
        </w:rPr>
        <w:t>[Patient ID number]</w:t>
      </w:r>
    </w:p>
    <w:p w14:paraId="30F4CE26" w14:textId="5F5D2A9B" w:rsidR="00020CFA" w:rsidRPr="00B465EF" w:rsidRDefault="00020CFA" w:rsidP="00D11DF5">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contextualSpacing/>
        <w:rPr>
          <w:rFonts w:ascii="Arial" w:eastAsia="Meiryo" w:hAnsi="Arial" w:cs="Arial"/>
          <w:color w:val="E36C0A" w:themeColor="accent6" w:themeShade="BF"/>
          <w:sz w:val="19"/>
          <w:szCs w:val="19"/>
        </w:rPr>
      </w:pPr>
      <w:r w:rsidRPr="00B465EF">
        <w:rPr>
          <w:rFonts w:ascii="Arial" w:eastAsia="Meiryo" w:hAnsi="Arial" w:cs="Arial"/>
          <w:color w:val="E36C0A" w:themeColor="accent6" w:themeShade="BF"/>
          <w:sz w:val="19"/>
          <w:szCs w:val="19"/>
        </w:rPr>
        <w:t xml:space="preserve">[Plan </w:t>
      </w:r>
      <w:r w:rsidR="00CD345B" w:rsidRPr="00B465EF">
        <w:rPr>
          <w:rFonts w:ascii="Arial" w:eastAsia="Meiryo" w:hAnsi="Arial" w:cs="Arial"/>
          <w:color w:val="E36C0A" w:themeColor="accent6" w:themeShade="BF"/>
          <w:sz w:val="19"/>
          <w:szCs w:val="19"/>
        </w:rPr>
        <w:t>C</w:t>
      </w:r>
      <w:r w:rsidRPr="00B465EF">
        <w:rPr>
          <w:rFonts w:ascii="Arial" w:eastAsia="Meiryo" w:hAnsi="Arial" w:cs="Arial"/>
          <w:color w:val="E36C0A" w:themeColor="accent6" w:themeShade="BF"/>
          <w:sz w:val="19"/>
          <w:szCs w:val="19"/>
        </w:rPr>
        <w:t xml:space="preserve">ity, </w:t>
      </w:r>
      <w:r w:rsidR="00CD345B" w:rsidRPr="00B465EF">
        <w:rPr>
          <w:rFonts w:ascii="Arial" w:eastAsia="Meiryo" w:hAnsi="Arial" w:cs="Arial"/>
          <w:color w:val="E36C0A" w:themeColor="accent6" w:themeShade="BF"/>
          <w:sz w:val="19"/>
          <w:szCs w:val="19"/>
        </w:rPr>
        <w:t>S</w:t>
      </w:r>
      <w:r w:rsidRPr="00B465EF">
        <w:rPr>
          <w:rFonts w:ascii="Arial" w:eastAsia="Meiryo" w:hAnsi="Arial" w:cs="Arial"/>
          <w:color w:val="E36C0A" w:themeColor="accent6" w:themeShade="BF"/>
          <w:sz w:val="19"/>
          <w:szCs w:val="19"/>
        </w:rPr>
        <w:t xml:space="preserve">tate </w:t>
      </w:r>
      <w:r w:rsidR="004F3120" w:rsidRPr="00B465EF">
        <w:rPr>
          <w:rFonts w:ascii="Arial" w:eastAsia="Meiryo" w:hAnsi="Arial" w:cs="Arial"/>
          <w:color w:val="E36C0A" w:themeColor="accent6" w:themeShade="BF"/>
          <w:sz w:val="19"/>
          <w:szCs w:val="19"/>
        </w:rPr>
        <w:t xml:space="preserve">ZIP </w:t>
      </w:r>
      <w:r w:rsidRPr="00B465EF">
        <w:rPr>
          <w:rFonts w:ascii="Arial" w:eastAsia="Meiryo" w:hAnsi="Arial" w:cs="Arial"/>
          <w:color w:val="E36C0A" w:themeColor="accent6" w:themeShade="BF"/>
          <w:sz w:val="19"/>
          <w:szCs w:val="19"/>
        </w:rPr>
        <w:t>code]</w:t>
      </w:r>
      <w:r w:rsidR="00985DC0" w:rsidRPr="00B465EF">
        <w:rPr>
          <w:rFonts w:ascii="Arial" w:eastAsia="Meiryo" w:hAnsi="Arial" w:cs="Arial"/>
          <w:color w:val="E36C0A" w:themeColor="accent6" w:themeShade="BF"/>
          <w:sz w:val="19"/>
          <w:szCs w:val="19"/>
        </w:rPr>
        <w:tab/>
      </w:r>
      <w:r w:rsidR="00985DC0" w:rsidRPr="00B465EF">
        <w:rPr>
          <w:rFonts w:ascii="Arial" w:eastAsia="Meiryo" w:hAnsi="Arial" w:cs="Arial"/>
          <w:color w:val="E36C0A" w:themeColor="accent6" w:themeShade="BF"/>
          <w:sz w:val="19"/>
          <w:szCs w:val="19"/>
        </w:rPr>
        <w:tab/>
      </w:r>
      <w:r w:rsidR="00985DC0" w:rsidRPr="00B465EF">
        <w:rPr>
          <w:rFonts w:ascii="Arial" w:eastAsia="Meiryo" w:hAnsi="Arial" w:cs="Arial"/>
          <w:color w:val="E36C0A" w:themeColor="accent6" w:themeShade="BF"/>
          <w:sz w:val="19"/>
          <w:szCs w:val="19"/>
        </w:rPr>
        <w:tab/>
      </w:r>
      <w:r w:rsidR="00985DC0" w:rsidRPr="00B465EF">
        <w:rPr>
          <w:rFonts w:ascii="Arial" w:eastAsia="Meiryo" w:hAnsi="Arial" w:cs="Arial"/>
          <w:sz w:val="19"/>
          <w:szCs w:val="19"/>
        </w:rPr>
        <w:t xml:space="preserve">Group </w:t>
      </w:r>
      <w:r w:rsidR="00BB5780" w:rsidRPr="00B465EF">
        <w:rPr>
          <w:rFonts w:ascii="Arial" w:eastAsia="Meiryo" w:hAnsi="Arial" w:cs="Arial"/>
          <w:sz w:val="19"/>
          <w:szCs w:val="19"/>
        </w:rPr>
        <w:t>n</w:t>
      </w:r>
      <w:r w:rsidR="00985DC0" w:rsidRPr="00B465EF">
        <w:rPr>
          <w:rFonts w:ascii="Arial" w:eastAsia="Meiryo" w:hAnsi="Arial" w:cs="Arial"/>
          <w:sz w:val="19"/>
          <w:szCs w:val="19"/>
        </w:rPr>
        <w:t xml:space="preserve">umber: </w:t>
      </w:r>
      <w:r w:rsidR="00985DC0" w:rsidRPr="00B465EF">
        <w:rPr>
          <w:rFonts w:ascii="Arial" w:eastAsia="Meiryo" w:hAnsi="Arial" w:cs="Arial"/>
          <w:color w:val="E36C0A" w:themeColor="accent6" w:themeShade="BF"/>
          <w:sz w:val="19"/>
          <w:szCs w:val="19"/>
        </w:rPr>
        <w:t>[Patient group number]</w:t>
      </w:r>
      <w:r w:rsidR="0054111B" w:rsidRPr="00B465EF">
        <w:rPr>
          <w:rFonts w:ascii="Arial" w:eastAsia="Meiryo" w:hAnsi="Arial" w:cs="Arial"/>
          <w:color w:val="E36C0A" w:themeColor="accent6" w:themeShade="BF"/>
          <w:w w:val="72"/>
          <w:position w:val="4"/>
          <w:sz w:val="19"/>
          <w:szCs w:val="19"/>
        </w:rPr>
        <w:tab/>
      </w:r>
    </w:p>
    <w:p w14:paraId="3A955FC5" w14:textId="77777777" w:rsidR="00985DC0" w:rsidRPr="00B465EF" w:rsidRDefault="00985DC0" w:rsidP="00D11DF5">
      <w:pPr>
        <w:spacing w:after="0" w:line="240" w:lineRule="auto"/>
        <w:ind w:right="-20"/>
        <w:contextualSpacing/>
        <w:rPr>
          <w:rFonts w:ascii="Arial" w:eastAsia="Meiryo" w:hAnsi="Arial" w:cs="Arial"/>
          <w:w w:val="92"/>
          <w:position w:val="4"/>
          <w:sz w:val="19"/>
          <w:szCs w:val="19"/>
        </w:rPr>
      </w:pPr>
    </w:p>
    <w:p w14:paraId="0F87EBDA" w14:textId="77777777" w:rsidR="00985DC0" w:rsidRPr="00B465EF" w:rsidRDefault="00020CFA" w:rsidP="00D11DF5">
      <w:pPr>
        <w:spacing w:after="0" w:line="240" w:lineRule="auto"/>
        <w:ind w:right="-20"/>
        <w:contextualSpacing/>
        <w:rPr>
          <w:rFonts w:ascii="Arial" w:eastAsia="Meiryo" w:hAnsi="Arial" w:cs="Arial"/>
          <w:color w:val="E36C0A" w:themeColor="accent6" w:themeShade="BF"/>
          <w:sz w:val="19"/>
          <w:szCs w:val="19"/>
        </w:rPr>
      </w:pPr>
      <w:r w:rsidRPr="00B465EF">
        <w:rPr>
          <w:rFonts w:ascii="Arial" w:eastAsia="Meiryo" w:hAnsi="Arial" w:cs="Arial"/>
          <w:sz w:val="19"/>
          <w:szCs w:val="19"/>
        </w:rPr>
        <w:t>Dear</w:t>
      </w:r>
      <w:r w:rsidRPr="00B465EF">
        <w:rPr>
          <w:rFonts w:ascii="Arial" w:eastAsia="Meiryo" w:hAnsi="Arial" w:cs="Arial"/>
          <w:color w:val="E36C0A" w:themeColor="accent6" w:themeShade="BF"/>
          <w:sz w:val="19"/>
          <w:szCs w:val="19"/>
        </w:rPr>
        <w:t xml:space="preserve"> [Contact Name]</w:t>
      </w:r>
      <w:r w:rsidRPr="00B465EF">
        <w:rPr>
          <w:rFonts w:ascii="Arial" w:eastAsia="Meiryo" w:hAnsi="Arial" w:cs="Arial"/>
          <w:sz w:val="19"/>
          <w:szCs w:val="19"/>
        </w:rPr>
        <w:t>:</w:t>
      </w:r>
    </w:p>
    <w:p w14:paraId="6C6FB128" w14:textId="77777777" w:rsidR="002979C3" w:rsidRPr="00B465EF" w:rsidRDefault="002979C3" w:rsidP="00D11DF5">
      <w:pPr>
        <w:spacing w:after="0" w:line="240" w:lineRule="auto"/>
        <w:ind w:right="-20"/>
        <w:contextualSpacing/>
        <w:rPr>
          <w:rFonts w:ascii="Arial" w:eastAsia="Meiryo" w:hAnsi="Arial" w:cs="Arial"/>
          <w:sz w:val="19"/>
          <w:szCs w:val="19"/>
        </w:rPr>
      </w:pPr>
    </w:p>
    <w:p w14:paraId="13EC36C2" w14:textId="091FC383" w:rsidR="00840E90" w:rsidRPr="00B465EF" w:rsidRDefault="00840E90" w:rsidP="00D11DF5">
      <w:pPr>
        <w:spacing w:after="0" w:line="240" w:lineRule="auto"/>
        <w:ind w:right="-20"/>
        <w:contextualSpacing/>
        <w:rPr>
          <w:rFonts w:ascii="Arial" w:eastAsia="Meiryo" w:hAnsi="Arial" w:cs="Arial"/>
          <w:sz w:val="19"/>
          <w:szCs w:val="19"/>
        </w:rPr>
      </w:pPr>
      <w:r w:rsidRPr="00B465EF">
        <w:rPr>
          <w:rFonts w:ascii="Arial" w:eastAsia="Meiryo" w:hAnsi="Arial" w:cs="Arial"/>
          <w:sz w:val="19"/>
          <w:szCs w:val="19"/>
        </w:rPr>
        <w:t xml:space="preserve">This letter serves as the </w:t>
      </w:r>
      <w:r w:rsidRPr="00B465EF">
        <w:rPr>
          <w:rFonts w:ascii="Arial" w:eastAsia="Meiryo" w:hAnsi="Arial" w:cs="Arial"/>
          <w:color w:val="E36C0A" w:themeColor="accent6" w:themeShade="BF"/>
          <w:sz w:val="19"/>
          <w:szCs w:val="19"/>
        </w:rPr>
        <w:t>[</w:t>
      </w:r>
      <w:r w:rsidR="00D23A85" w:rsidRPr="00B465EF">
        <w:rPr>
          <w:rFonts w:ascii="Arial" w:eastAsia="Meiryo" w:hAnsi="Arial" w:cs="Arial"/>
          <w:color w:val="E36C0A" w:themeColor="accent6" w:themeShade="BF"/>
          <w:sz w:val="19"/>
          <w:szCs w:val="19"/>
        </w:rPr>
        <w:t>first/second</w:t>
      </w:r>
      <w:r w:rsidRPr="00B465EF">
        <w:rPr>
          <w:rFonts w:ascii="Arial" w:eastAsia="Meiryo" w:hAnsi="Arial" w:cs="Arial"/>
          <w:color w:val="E36C0A" w:themeColor="accent6" w:themeShade="BF"/>
          <w:sz w:val="19"/>
          <w:szCs w:val="19"/>
        </w:rPr>
        <w:t>]</w:t>
      </w:r>
      <w:r w:rsidRPr="00B465EF">
        <w:rPr>
          <w:rFonts w:ascii="Arial" w:eastAsia="Meiryo" w:hAnsi="Arial" w:cs="Arial"/>
          <w:sz w:val="19"/>
          <w:szCs w:val="19"/>
        </w:rPr>
        <w:t xml:space="preserve"> appeal for approval of DUPIXENT</w:t>
      </w:r>
      <w:r w:rsidRPr="00B465EF">
        <w:rPr>
          <w:rFonts w:ascii="Arial" w:eastAsia="Meiryo" w:hAnsi="Arial" w:cs="Arial"/>
          <w:sz w:val="19"/>
          <w:szCs w:val="19"/>
          <w:vertAlign w:val="superscript"/>
        </w:rPr>
        <w:t>®</w:t>
      </w:r>
      <w:r w:rsidRPr="00B465EF">
        <w:rPr>
          <w:rFonts w:ascii="Arial" w:eastAsia="Meiryo" w:hAnsi="Arial" w:cs="Arial"/>
          <w:sz w:val="19"/>
          <w:szCs w:val="19"/>
        </w:rPr>
        <w:t xml:space="preserve"> (dupilumab)</w:t>
      </w:r>
      <w:r w:rsidR="00151F97" w:rsidRPr="00B465EF">
        <w:rPr>
          <w:rFonts w:ascii="Arial" w:eastAsia="Meiryo" w:hAnsi="Arial" w:cs="Arial"/>
          <w:sz w:val="19"/>
          <w:szCs w:val="19"/>
        </w:rPr>
        <w:t>,</w:t>
      </w:r>
      <w:r w:rsidRPr="00B465EF">
        <w:rPr>
          <w:rFonts w:ascii="Arial" w:eastAsia="Meiryo" w:hAnsi="Arial" w:cs="Arial"/>
          <w:sz w:val="19"/>
          <w:szCs w:val="19"/>
        </w:rPr>
        <w:t xml:space="preserve"> which was originally denied to </w:t>
      </w:r>
      <w:r w:rsidRPr="00B465EF">
        <w:rPr>
          <w:rFonts w:ascii="Arial" w:eastAsia="Meiryo" w:hAnsi="Arial" w:cs="Arial"/>
          <w:color w:val="E36C0A" w:themeColor="accent6" w:themeShade="BF"/>
          <w:sz w:val="19"/>
          <w:szCs w:val="19"/>
        </w:rPr>
        <w:t>[Patient Full Name]</w:t>
      </w:r>
      <w:r w:rsidRPr="00B465EF">
        <w:rPr>
          <w:rFonts w:ascii="Arial" w:eastAsia="Meiryo" w:hAnsi="Arial" w:cs="Arial"/>
          <w:sz w:val="19"/>
          <w:szCs w:val="19"/>
        </w:rPr>
        <w:t xml:space="preserve"> on </w:t>
      </w:r>
      <w:r w:rsidRPr="00B465EF">
        <w:rPr>
          <w:rFonts w:ascii="Arial" w:eastAsia="Meiryo" w:hAnsi="Arial" w:cs="Arial"/>
          <w:color w:val="E36C0A" w:themeColor="accent6" w:themeShade="BF"/>
          <w:sz w:val="19"/>
          <w:szCs w:val="19"/>
        </w:rPr>
        <w:t xml:space="preserve">[Date of </w:t>
      </w:r>
      <w:r w:rsidR="00B33863" w:rsidRPr="00B465EF">
        <w:rPr>
          <w:rFonts w:ascii="Arial" w:eastAsia="Meiryo" w:hAnsi="Arial" w:cs="Arial"/>
          <w:color w:val="E36C0A" w:themeColor="accent6" w:themeShade="BF"/>
          <w:sz w:val="19"/>
          <w:szCs w:val="19"/>
        </w:rPr>
        <w:t>Denial</w:t>
      </w:r>
      <w:r w:rsidRPr="00B465EF">
        <w:rPr>
          <w:rFonts w:ascii="Arial" w:eastAsia="Meiryo" w:hAnsi="Arial" w:cs="Arial"/>
          <w:color w:val="E36C0A" w:themeColor="accent6" w:themeShade="BF"/>
          <w:sz w:val="19"/>
          <w:szCs w:val="19"/>
        </w:rPr>
        <w:t>]</w:t>
      </w:r>
      <w:r w:rsidR="00E04CE3" w:rsidRPr="00B465EF">
        <w:rPr>
          <w:rFonts w:ascii="Arial" w:eastAsia="Meiryo" w:hAnsi="Arial" w:cs="Arial"/>
          <w:color w:val="000000" w:themeColor="text1"/>
          <w:sz w:val="19"/>
          <w:szCs w:val="19"/>
        </w:rPr>
        <w:t>.</w:t>
      </w:r>
      <w:r w:rsidR="00E04CE3" w:rsidRPr="00B465EF">
        <w:rPr>
          <w:rFonts w:ascii="Arial" w:eastAsia="Meiryo" w:hAnsi="Arial" w:cs="Arial"/>
          <w:color w:val="E36C0A" w:themeColor="accent6" w:themeShade="BF"/>
          <w:sz w:val="19"/>
          <w:szCs w:val="19"/>
        </w:rPr>
        <w:t xml:space="preserve"> </w:t>
      </w:r>
      <w:r w:rsidR="00E04CE3" w:rsidRPr="00B465EF">
        <w:rPr>
          <w:rFonts w:ascii="Arial" w:eastAsia="Meiryo" w:hAnsi="Arial" w:cs="Arial"/>
          <w:sz w:val="19"/>
          <w:szCs w:val="19"/>
        </w:rPr>
        <w:t xml:space="preserve">It is my professional judgment </w:t>
      </w:r>
      <w:r w:rsidR="00556F8E" w:rsidRPr="00B465EF">
        <w:rPr>
          <w:rFonts w:ascii="Arial" w:eastAsia="Meiryo" w:hAnsi="Arial" w:cs="Arial"/>
          <w:sz w:val="19"/>
          <w:szCs w:val="19"/>
        </w:rPr>
        <w:t xml:space="preserve">that </w:t>
      </w:r>
      <w:r w:rsidR="00E04CE3" w:rsidRPr="00B465EF">
        <w:rPr>
          <w:rFonts w:ascii="Arial" w:eastAsia="Meiryo" w:hAnsi="Arial" w:cs="Arial"/>
          <w:sz w:val="19"/>
          <w:szCs w:val="19"/>
        </w:rPr>
        <w:t xml:space="preserve">DUPIXENT should be approved for my patient because </w:t>
      </w:r>
      <w:r w:rsidR="00E04CE3" w:rsidRPr="00B465EF">
        <w:rPr>
          <w:rFonts w:ascii="Arial" w:eastAsia="Meiryo" w:hAnsi="Arial" w:cs="Arial"/>
          <w:color w:val="E36C0A" w:themeColor="accent6" w:themeShade="BF"/>
          <w:sz w:val="19"/>
          <w:szCs w:val="19"/>
        </w:rPr>
        <w:t>[he/she]</w:t>
      </w:r>
      <w:r w:rsidR="00E04CE3" w:rsidRPr="00B465EF">
        <w:rPr>
          <w:rFonts w:ascii="Arial" w:eastAsia="Meiryo" w:hAnsi="Arial" w:cs="Arial"/>
          <w:sz w:val="19"/>
          <w:szCs w:val="19"/>
        </w:rPr>
        <w:t xml:space="preserve"> is not a viable candidate for surgery to treat</w:t>
      </w:r>
      <w:r w:rsidR="00E04CE3" w:rsidRPr="00B465EF">
        <w:rPr>
          <w:rFonts w:ascii="Arial" w:eastAsia="Meiryo" w:hAnsi="Arial" w:cs="Arial"/>
          <w:color w:val="E36C0A" w:themeColor="accent6" w:themeShade="BF"/>
          <w:sz w:val="19"/>
          <w:szCs w:val="19"/>
        </w:rPr>
        <w:t xml:space="preserve"> [diagnosis] </w:t>
      </w:r>
      <w:r w:rsidRPr="00B465EF">
        <w:rPr>
          <w:rFonts w:ascii="Arial" w:eastAsia="Meiryo" w:hAnsi="Arial" w:cs="Arial"/>
          <w:sz w:val="19"/>
          <w:szCs w:val="19"/>
        </w:rPr>
        <w:t xml:space="preserve">based on </w:t>
      </w:r>
      <w:r w:rsidRPr="00B465EF">
        <w:rPr>
          <w:rFonts w:ascii="Arial" w:eastAsia="Meiryo" w:hAnsi="Arial" w:cs="Arial"/>
          <w:color w:val="E36C0A" w:themeColor="accent6" w:themeShade="BF"/>
          <w:sz w:val="19"/>
          <w:szCs w:val="19"/>
        </w:rPr>
        <w:t>[</w:t>
      </w:r>
      <w:r w:rsidR="00E04CE3" w:rsidRPr="00B465EF">
        <w:rPr>
          <w:rFonts w:ascii="Arial" w:eastAsia="Meiryo" w:hAnsi="Arial" w:cs="Arial"/>
          <w:color w:val="E36C0A" w:themeColor="accent6" w:themeShade="BF"/>
          <w:sz w:val="19"/>
          <w:szCs w:val="19"/>
        </w:rPr>
        <w:t>provide reason patient is not a candidate for surgery</w:t>
      </w:r>
      <w:r w:rsidRPr="00B465EF">
        <w:rPr>
          <w:rFonts w:ascii="Arial" w:eastAsia="Meiryo" w:hAnsi="Arial" w:cs="Arial"/>
          <w:color w:val="E36C0A" w:themeColor="accent6" w:themeShade="BF"/>
          <w:sz w:val="19"/>
          <w:szCs w:val="19"/>
        </w:rPr>
        <w:t>]</w:t>
      </w:r>
      <w:r w:rsidRPr="00B465EF">
        <w:rPr>
          <w:rFonts w:ascii="Arial" w:eastAsia="Meiryo" w:hAnsi="Arial" w:cs="Arial"/>
          <w:sz w:val="19"/>
          <w:szCs w:val="19"/>
        </w:rPr>
        <w:t>.</w:t>
      </w:r>
    </w:p>
    <w:p w14:paraId="67FD6141" w14:textId="77777777" w:rsidR="00840E90" w:rsidRPr="00B465EF" w:rsidRDefault="00840E90" w:rsidP="00D11DF5">
      <w:pPr>
        <w:spacing w:after="0" w:line="240" w:lineRule="auto"/>
        <w:ind w:right="-20"/>
        <w:contextualSpacing/>
        <w:rPr>
          <w:rFonts w:ascii="Arial" w:eastAsia="Meiryo" w:hAnsi="Arial" w:cs="Arial"/>
          <w:sz w:val="19"/>
          <w:szCs w:val="19"/>
        </w:rPr>
      </w:pPr>
    </w:p>
    <w:p w14:paraId="7E88DDF7" w14:textId="540AB912" w:rsidR="00020CFA" w:rsidRPr="00B465EF" w:rsidRDefault="1CFA1026" w:rsidP="00D11DF5">
      <w:pPr>
        <w:spacing w:after="0" w:line="240" w:lineRule="auto"/>
        <w:ind w:right="-20"/>
        <w:contextualSpacing/>
        <w:rPr>
          <w:rFonts w:ascii="Arial" w:eastAsia="Meiryo" w:hAnsi="Arial" w:cs="Arial"/>
          <w:sz w:val="19"/>
          <w:szCs w:val="19"/>
        </w:rPr>
      </w:pPr>
      <w:r w:rsidRPr="1CFA1026">
        <w:rPr>
          <w:rFonts w:ascii="Arial" w:eastAsia="Meiryo" w:hAnsi="Arial" w:cs="Arial"/>
          <w:sz w:val="19"/>
          <w:szCs w:val="19"/>
        </w:rPr>
        <w:t>Since</w:t>
      </w:r>
      <w:r w:rsidRPr="1CFA1026">
        <w:rPr>
          <w:rFonts w:ascii="Arial" w:eastAsia="Meiryo" w:hAnsi="Arial" w:cs="Arial"/>
          <w:color w:val="E36C0A" w:themeColor="accent6" w:themeShade="BF"/>
          <w:sz w:val="19"/>
          <w:szCs w:val="19"/>
        </w:rPr>
        <w:t xml:space="preserve"> [Date]</w:t>
      </w:r>
      <w:r w:rsidRPr="1CFA1026">
        <w:rPr>
          <w:rFonts w:ascii="Arial" w:eastAsia="Meiryo" w:hAnsi="Arial" w:cs="Arial"/>
          <w:sz w:val="19"/>
          <w:szCs w:val="19"/>
        </w:rPr>
        <w:t xml:space="preserve">, </w:t>
      </w:r>
      <w:r w:rsidRPr="1CFA1026">
        <w:rPr>
          <w:rFonts w:ascii="Arial" w:eastAsia="Meiryo" w:hAnsi="Arial" w:cs="Arial"/>
          <w:color w:val="E36C0A" w:themeColor="accent6" w:themeShade="BF"/>
          <w:sz w:val="19"/>
          <w:szCs w:val="19"/>
        </w:rPr>
        <w:t xml:space="preserve">[Patient Full Name] </w:t>
      </w:r>
      <w:r w:rsidRPr="1CFA1026">
        <w:rPr>
          <w:rFonts w:ascii="Arial" w:eastAsia="Meiryo" w:hAnsi="Arial" w:cs="Arial"/>
          <w:sz w:val="19"/>
          <w:szCs w:val="19"/>
        </w:rPr>
        <w:t xml:space="preserve">has been under my care for </w:t>
      </w:r>
      <w:r w:rsidRPr="1CFA1026">
        <w:rPr>
          <w:rFonts w:ascii="Arial" w:eastAsia="Meiryo" w:hAnsi="Arial" w:cs="Arial"/>
          <w:color w:val="E36C0A" w:themeColor="accent6" w:themeShade="BF"/>
          <w:sz w:val="19"/>
          <w:szCs w:val="19"/>
        </w:rPr>
        <w:t xml:space="preserve">[diagnosis] </w:t>
      </w:r>
      <w:r w:rsidRPr="1CFA1026">
        <w:rPr>
          <w:rFonts w:ascii="Arial" w:eastAsia="Meiryo" w:hAnsi="Arial" w:cs="Arial"/>
          <w:sz w:val="19"/>
          <w:szCs w:val="19"/>
        </w:rPr>
        <w:t>(</w:t>
      </w:r>
      <w:r w:rsidRPr="1CFA1026">
        <w:rPr>
          <w:rFonts w:ascii="Arial" w:eastAsia="Meiryo" w:hAnsi="Arial" w:cs="Arial"/>
          <w:i/>
          <w:iCs/>
          <w:sz w:val="19"/>
          <w:szCs w:val="19"/>
        </w:rPr>
        <w:t>ICD-10-CM</w:t>
      </w:r>
      <w:r w:rsidRPr="1CFA1026">
        <w:rPr>
          <w:rFonts w:ascii="Arial" w:eastAsia="Meiryo" w:hAnsi="Arial" w:cs="Arial"/>
          <w:sz w:val="19"/>
          <w:szCs w:val="19"/>
        </w:rPr>
        <w:t xml:space="preserve"> code:</w:t>
      </w:r>
      <w:r w:rsidRPr="1CFA1026">
        <w:rPr>
          <w:rFonts w:ascii="Arial" w:eastAsia="Meiryo" w:hAnsi="Arial" w:cs="Arial"/>
          <w:color w:val="E36C0A" w:themeColor="accent6" w:themeShade="BF"/>
          <w:sz w:val="19"/>
          <w:szCs w:val="19"/>
        </w:rPr>
        <w:t xml:space="preserve"> [insert code]</w:t>
      </w:r>
      <w:r w:rsidRPr="1CFA1026">
        <w:rPr>
          <w:rFonts w:ascii="Arial" w:eastAsia="Meiryo" w:hAnsi="Arial" w:cs="Arial"/>
          <w:sz w:val="19"/>
          <w:szCs w:val="19"/>
        </w:rPr>
        <w:t xml:space="preserve">). I have included a detailed explanation of the reasons why </w:t>
      </w:r>
      <w:r w:rsidRPr="1CFA1026">
        <w:rPr>
          <w:rFonts w:ascii="Arial" w:eastAsia="Meiryo" w:hAnsi="Arial" w:cs="Arial"/>
          <w:color w:val="E36C0A" w:themeColor="accent6" w:themeShade="BF"/>
          <w:sz w:val="19"/>
          <w:szCs w:val="19"/>
        </w:rPr>
        <w:t>[Patient’s First Name]</w:t>
      </w:r>
      <w:r w:rsidRPr="1CFA1026">
        <w:rPr>
          <w:rFonts w:ascii="Arial" w:eastAsia="Meiryo" w:hAnsi="Arial" w:cs="Arial"/>
          <w:sz w:val="19"/>
          <w:szCs w:val="19"/>
        </w:rPr>
        <w:t xml:space="preserve"> is not a candidate for surgery to treat </w:t>
      </w:r>
      <w:r w:rsidRPr="1CFA1026">
        <w:rPr>
          <w:rFonts w:ascii="Arial" w:eastAsia="Meiryo" w:hAnsi="Arial" w:cs="Arial"/>
          <w:color w:val="E36C0A" w:themeColor="accent6" w:themeShade="BF"/>
          <w:sz w:val="19"/>
          <w:szCs w:val="19"/>
        </w:rPr>
        <w:t>[his/her]</w:t>
      </w:r>
      <w:r w:rsidRPr="1CFA1026">
        <w:rPr>
          <w:rFonts w:ascii="Arial" w:eastAsia="Meiryo" w:hAnsi="Arial" w:cs="Arial"/>
          <w:sz w:val="19"/>
          <w:szCs w:val="19"/>
        </w:rPr>
        <w:t xml:space="preserve"> condition, information about</w:t>
      </w:r>
      <w:r w:rsidRPr="1CFA1026">
        <w:rPr>
          <w:rFonts w:ascii="Arial" w:eastAsia="Meiryo" w:hAnsi="Arial" w:cs="Arial"/>
          <w:color w:val="E36C0A" w:themeColor="accent6" w:themeShade="BF"/>
          <w:sz w:val="19"/>
          <w:szCs w:val="19"/>
        </w:rPr>
        <w:t xml:space="preserve"> [his/her] </w:t>
      </w:r>
      <w:r w:rsidRPr="1CFA1026">
        <w:rPr>
          <w:rFonts w:ascii="Arial" w:eastAsia="Meiryo" w:hAnsi="Arial" w:cs="Arial"/>
          <w:sz w:val="19"/>
          <w:szCs w:val="19"/>
        </w:rPr>
        <w:t>medical history, a statement summarizing my treatment rationale, and a copy of the Prescribing Information for DUPIXENT, which is indicated for this condition.</w:t>
      </w:r>
    </w:p>
    <w:p w14:paraId="63B84763" w14:textId="77777777" w:rsidR="00020CFA" w:rsidRPr="00B465EF" w:rsidRDefault="00020CFA" w:rsidP="00D11DF5">
      <w:pPr>
        <w:spacing w:after="0" w:line="240" w:lineRule="auto"/>
        <w:contextualSpacing/>
        <w:rPr>
          <w:rFonts w:ascii="Arial" w:eastAsia="Meiryo" w:hAnsi="Arial" w:cs="Arial"/>
          <w:sz w:val="19"/>
          <w:szCs w:val="19"/>
        </w:rPr>
      </w:pPr>
    </w:p>
    <w:p w14:paraId="2F978824" w14:textId="44E65425" w:rsidR="00020CFA" w:rsidRPr="00B465EF" w:rsidRDefault="00020CFA" w:rsidP="00D11DF5">
      <w:pPr>
        <w:spacing w:after="0" w:line="240" w:lineRule="auto"/>
        <w:ind w:right="-20"/>
        <w:contextualSpacing/>
        <w:rPr>
          <w:rFonts w:ascii="Arial" w:eastAsia="Meiryo" w:hAnsi="Arial" w:cs="Arial"/>
          <w:sz w:val="19"/>
          <w:szCs w:val="19"/>
        </w:rPr>
      </w:pPr>
      <w:r w:rsidRPr="00B465EF">
        <w:rPr>
          <w:rFonts w:ascii="Arial" w:eastAsia="Meiryo" w:hAnsi="Arial" w:cs="Arial"/>
          <w:sz w:val="19"/>
          <w:szCs w:val="19"/>
        </w:rPr>
        <w:t xml:space="preserve">Current </w:t>
      </w:r>
      <w:r w:rsidR="00BA179A" w:rsidRPr="00B465EF">
        <w:rPr>
          <w:rFonts w:ascii="Arial" w:eastAsia="Meiryo" w:hAnsi="Arial" w:cs="Arial"/>
          <w:sz w:val="19"/>
          <w:szCs w:val="19"/>
        </w:rPr>
        <w:t>s</w:t>
      </w:r>
      <w:r w:rsidRPr="00B465EF">
        <w:rPr>
          <w:rFonts w:ascii="Arial" w:eastAsia="Meiryo" w:hAnsi="Arial" w:cs="Arial"/>
          <w:sz w:val="19"/>
          <w:szCs w:val="19"/>
        </w:rPr>
        <w:t xml:space="preserve">ymptoms and </w:t>
      </w:r>
      <w:r w:rsidR="00B33863" w:rsidRPr="00B465EF">
        <w:rPr>
          <w:rFonts w:ascii="Arial" w:eastAsia="Meiryo" w:hAnsi="Arial" w:cs="Arial"/>
          <w:sz w:val="19"/>
          <w:szCs w:val="19"/>
        </w:rPr>
        <w:t>c</w:t>
      </w:r>
      <w:r w:rsidRPr="00B465EF">
        <w:rPr>
          <w:rFonts w:ascii="Arial" w:eastAsia="Meiryo" w:hAnsi="Arial" w:cs="Arial"/>
          <w:sz w:val="19"/>
          <w:szCs w:val="19"/>
        </w:rPr>
        <w:t>ondition</w:t>
      </w:r>
      <w:r w:rsidR="00CD345B" w:rsidRPr="00B465EF">
        <w:rPr>
          <w:rFonts w:ascii="Arial" w:eastAsia="Meiryo" w:hAnsi="Arial" w:cs="Arial"/>
          <w:sz w:val="19"/>
          <w:szCs w:val="19"/>
        </w:rPr>
        <w:t>s</w:t>
      </w:r>
      <w:r w:rsidR="00D23A85" w:rsidRPr="00B465EF">
        <w:rPr>
          <w:rFonts w:ascii="Arial" w:eastAsia="Meiryo" w:hAnsi="Arial" w:cs="Arial"/>
          <w:sz w:val="19"/>
          <w:szCs w:val="19"/>
        </w:rPr>
        <w:t>:</w:t>
      </w:r>
    </w:p>
    <w:p w14:paraId="3EA2F7A4" w14:textId="6C92DFC1" w:rsidR="00020CFA" w:rsidRPr="00B465EF" w:rsidRDefault="768E33C0" w:rsidP="00D11DF5">
      <w:pPr>
        <w:spacing w:after="0" w:line="240" w:lineRule="auto"/>
        <w:contextualSpacing/>
        <w:rPr>
          <w:rFonts w:ascii="Arial" w:hAnsi="Arial" w:cs="Arial"/>
          <w:sz w:val="19"/>
          <w:szCs w:val="19"/>
        </w:rPr>
      </w:pPr>
      <w:r w:rsidRPr="768E33C0">
        <w:rPr>
          <w:rFonts w:ascii="Arial" w:eastAsia="Meiryo" w:hAnsi="Arial" w:cs="Arial"/>
          <w:color w:val="E36C0A" w:themeColor="accent6" w:themeShade="BF"/>
          <w:sz w:val="19"/>
          <w:szCs w:val="19"/>
        </w:rPr>
        <w:t>[Indicate any relevant health conditions such as uncontrolled chronic rhinosinusitis with nasal polyps]</w:t>
      </w:r>
      <w:r w:rsidR="00056789">
        <w:br/>
      </w:r>
      <w:r w:rsidRPr="768E33C0">
        <w:rPr>
          <w:rFonts w:ascii="Arial" w:eastAsia="Meiryo" w:hAnsi="Arial" w:cs="Arial"/>
          <w:color w:val="E36C0A" w:themeColor="accent6" w:themeShade="BF"/>
          <w:sz w:val="19"/>
          <w:szCs w:val="19"/>
        </w:rPr>
        <w:t>[Indicate any symptoms such as nasal congestion or loss of smell, etc]]</w:t>
      </w:r>
    </w:p>
    <w:p w14:paraId="7B0AF30F" w14:textId="77777777" w:rsidR="00D23A85" w:rsidRPr="00B465EF" w:rsidRDefault="00D23A85" w:rsidP="00D11DF5">
      <w:pPr>
        <w:spacing w:after="0" w:line="240" w:lineRule="auto"/>
        <w:ind w:right="-20"/>
        <w:contextualSpacing/>
        <w:rPr>
          <w:rFonts w:ascii="Arial" w:eastAsia="Meiryo" w:hAnsi="Arial" w:cs="Arial"/>
          <w:sz w:val="19"/>
          <w:szCs w:val="19"/>
        </w:rPr>
      </w:pPr>
    </w:p>
    <w:p w14:paraId="0D03158A" w14:textId="6E1B8BD2" w:rsidR="00A362CD" w:rsidRPr="00B465EF" w:rsidRDefault="00020CFA" w:rsidP="00D11DF5">
      <w:pPr>
        <w:spacing w:after="0" w:line="240" w:lineRule="auto"/>
        <w:ind w:right="-20"/>
        <w:contextualSpacing/>
        <w:rPr>
          <w:rFonts w:ascii="Arial" w:eastAsia="Meiryo" w:hAnsi="Arial" w:cs="Arial"/>
          <w:sz w:val="19"/>
          <w:szCs w:val="19"/>
        </w:rPr>
      </w:pPr>
      <w:r w:rsidRPr="00B465EF">
        <w:rPr>
          <w:rFonts w:ascii="Arial" w:eastAsia="Meiryo" w:hAnsi="Arial" w:cs="Arial"/>
          <w:sz w:val="19"/>
          <w:szCs w:val="19"/>
        </w:rPr>
        <w:t xml:space="preserve">Summary of </w:t>
      </w:r>
      <w:r w:rsidR="00BA179A" w:rsidRPr="00B465EF">
        <w:rPr>
          <w:rFonts w:ascii="Arial" w:eastAsia="Meiryo" w:hAnsi="Arial" w:cs="Arial"/>
          <w:sz w:val="19"/>
          <w:szCs w:val="19"/>
        </w:rPr>
        <w:t>p</w:t>
      </w:r>
      <w:r w:rsidRPr="00B465EF">
        <w:rPr>
          <w:rFonts w:ascii="Arial" w:eastAsia="Meiryo" w:hAnsi="Arial" w:cs="Arial"/>
          <w:sz w:val="19"/>
          <w:szCs w:val="19"/>
        </w:rPr>
        <w:t xml:space="preserve">atient </w:t>
      </w:r>
      <w:r w:rsidR="00BA179A" w:rsidRPr="00B465EF">
        <w:rPr>
          <w:rFonts w:ascii="Arial" w:eastAsia="Meiryo" w:hAnsi="Arial" w:cs="Arial"/>
          <w:sz w:val="19"/>
          <w:szCs w:val="19"/>
        </w:rPr>
        <w:t>h</w:t>
      </w:r>
      <w:r w:rsidRPr="00B465EF">
        <w:rPr>
          <w:rFonts w:ascii="Arial" w:eastAsia="Meiryo" w:hAnsi="Arial" w:cs="Arial"/>
          <w:sz w:val="19"/>
          <w:szCs w:val="19"/>
        </w:rPr>
        <w:t>istory</w:t>
      </w:r>
      <w:r w:rsidR="00D23A85" w:rsidRPr="00B465EF">
        <w:rPr>
          <w:rFonts w:ascii="Arial" w:eastAsia="Meiryo" w:hAnsi="Arial" w:cs="Arial"/>
          <w:sz w:val="19"/>
          <w:szCs w:val="19"/>
        </w:rPr>
        <w:t>:</w:t>
      </w:r>
    </w:p>
    <w:p w14:paraId="4A037A4B" w14:textId="77777777" w:rsidR="00B34A2D" w:rsidRPr="00B465EF" w:rsidRDefault="00781CE5" w:rsidP="00B34A2D">
      <w:pPr>
        <w:pStyle w:val="ListParagraph"/>
        <w:numPr>
          <w:ilvl w:val="0"/>
          <w:numId w:val="6"/>
        </w:numPr>
        <w:tabs>
          <w:tab w:val="left" w:pos="360"/>
        </w:tabs>
        <w:spacing w:after="0" w:line="240" w:lineRule="auto"/>
        <w:ind w:right="-20"/>
        <w:rPr>
          <w:rFonts w:ascii="Arial" w:eastAsia="Meiryo" w:hAnsi="Arial" w:cs="Arial"/>
          <w:color w:val="E36C0A" w:themeColor="accent6" w:themeShade="BF"/>
          <w:sz w:val="19"/>
          <w:szCs w:val="19"/>
        </w:rPr>
      </w:pPr>
      <w:r w:rsidRPr="00B465EF">
        <w:rPr>
          <w:rFonts w:ascii="Arial" w:eastAsia="Meiryo" w:hAnsi="Arial" w:cs="Arial"/>
          <w:color w:val="E36C0A" w:themeColor="accent6" w:themeShade="BF"/>
          <w:sz w:val="19"/>
          <w:szCs w:val="19"/>
        </w:rPr>
        <w:t>[Response to all prior therapies (oral corticosteroids</w:t>
      </w:r>
      <w:r w:rsidR="00ED4015" w:rsidRPr="00B465EF">
        <w:rPr>
          <w:rFonts w:ascii="Arial" w:eastAsia="Meiryo" w:hAnsi="Arial" w:cs="Arial"/>
          <w:color w:val="E36C0A" w:themeColor="accent6" w:themeShade="BF"/>
          <w:sz w:val="19"/>
          <w:szCs w:val="19"/>
        </w:rPr>
        <w:t xml:space="preserve"> or</w:t>
      </w:r>
      <w:r w:rsidRPr="00B465EF">
        <w:rPr>
          <w:rFonts w:ascii="Arial" w:eastAsia="Meiryo" w:hAnsi="Arial" w:cs="Arial"/>
          <w:color w:val="E36C0A" w:themeColor="accent6" w:themeShade="BF"/>
          <w:sz w:val="19"/>
          <w:szCs w:val="19"/>
        </w:rPr>
        <w:t xml:space="preserve"> intranasal corticosteroids)]</w:t>
      </w:r>
    </w:p>
    <w:p w14:paraId="79020AB1" w14:textId="77777777" w:rsidR="00B34A2D" w:rsidRPr="00B465EF" w:rsidRDefault="00781CE5" w:rsidP="00B34A2D">
      <w:pPr>
        <w:pStyle w:val="ListParagraph"/>
        <w:numPr>
          <w:ilvl w:val="0"/>
          <w:numId w:val="6"/>
        </w:numPr>
        <w:tabs>
          <w:tab w:val="left" w:pos="360"/>
        </w:tabs>
        <w:spacing w:after="0" w:line="240" w:lineRule="auto"/>
        <w:ind w:right="-20"/>
        <w:rPr>
          <w:rFonts w:ascii="Arial" w:eastAsia="Meiryo" w:hAnsi="Arial" w:cs="Arial"/>
          <w:color w:val="E36C0A" w:themeColor="accent6" w:themeShade="BF"/>
          <w:sz w:val="19"/>
          <w:szCs w:val="19"/>
        </w:rPr>
      </w:pPr>
      <w:r w:rsidRPr="00B465EF">
        <w:rPr>
          <w:rFonts w:ascii="Arial" w:eastAsia="Meiryo" w:hAnsi="Arial" w:cs="Arial"/>
          <w:color w:val="E36C0A" w:themeColor="accent6" w:themeShade="BF"/>
          <w:sz w:val="19"/>
          <w:szCs w:val="19"/>
        </w:rPr>
        <w:t>[Date and result of last endoscopy]</w:t>
      </w:r>
    </w:p>
    <w:p w14:paraId="22226F2A" w14:textId="77777777" w:rsidR="00B34A2D" w:rsidRPr="00B465EF" w:rsidRDefault="00781CE5" w:rsidP="00B34A2D">
      <w:pPr>
        <w:pStyle w:val="ListParagraph"/>
        <w:numPr>
          <w:ilvl w:val="0"/>
          <w:numId w:val="6"/>
        </w:numPr>
        <w:tabs>
          <w:tab w:val="left" w:pos="360"/>
        </w:tabs>
        <w:spacing w:after="0" w:line="240" w:lineRule="auto"/>
        <w:ind w:right="-20"/>
        <w:rPr>
          <w:rFonts w:ascii="Arial" w:eastAsia="Meiryo" w:hAnsi="Arial" w:cs="Arial"/>
          <w:color w:val="E36C0A" w:themeColor="accent6" w:themeShade="BF"/>
          <w:sz w:val="19"/>
          <w:szCs w:val="19"/>
        </w:rPr>
      </w:pPr>
      <w:r w:rsidRPr="00B465EF">
        <w:rPr>
          <w:rFonts w:ascii="Arial" w:eastAsia="Meiryo" w:hAnsi="Arial" w:cs="Arial"/>
          <w:color w:val="E36C0A" w:themeColor="accent6" w:themeShade="BF"/>
          <w:sz w:val="19"/>
          <w:szCs w:val="19"/>
        </w:rPr>
        <w:t>[Date and result of last CT scan]</w:t>
      </w:r>
    </w:p>
    <w:p w14:paraId="63B20209" w14:textId="36D846D7" w:rsidR="00781CE5" w:rsidRPr="00B465EF" w:rsidRDefault="00781CE5" w:rsidP="00B34A2D">
      <w:pPr>
        <w:pStyle w:val="ListParagraph"/>
        <w:numPr>
          <w:ilvl w:val="0"/>
          <w:numId w:val="6"/>
        </w:numPr>
        <w:tabs>
          <w:tab w:val="left" w:pos="360"/>
        </w:tabs>
        <w:spacing w:after="0" w:line="240" w:lineRule="auto"/>
        <w:ind w:right="-20"/>
        <w:rPr>
          <w:rFonts w:ascii="Arial" w:eastAsia="Meiryo" w:hAnsi="Arial" w:cs="Arial"/>
          <w:color w:val="E36C0A" w:themeColor="accent6" w:themeShade="BF"/>
          <w:sz w:val="19"/>
          <w:szCs w:val="19"/>
        </w:rPr>
      </w:pPr>
      <w:r w:rsidRPr="00B465EF">
        <w:rPr>
          <w:rFonts w:ascii="Arial" w:eastAsia="Meiryo" w:hAnsi="Arial" w:cs="Arial"/>
          <w:color w:val="E36C0A" w:themeColor="accent6" w:themeShade="BF"/>
          <w:sz w:val="19"/>
          <w:szCs w:val="19"/>
        </w:rPr>
        <w:t>[Reason why surgery is not an option for this patient]</w:t>
      </w:r>
    </w:p>
    <w:p w14:paraId="49B75A11" w14:textId="77777777" w:rsidR="00020CFA" w:rsidRPr="00B465EF" w:rsidRDefault="00020CFA" w:rsidP="00D11DF5">
      <w:pPr>
        <w:spacing w:after="0" w:line="240" w:lineRule="auto"/>
        <w:contextualSpacing/>
        <w:rPr>
          <w:rFonts w:ascii="Arial" w:eastAsia="Meiryo" w:hAnsi="Arial" w:cs="Arial"/>
          <w:sz w:val="19"/>
          <w:szCs w:val="19"/>
        </w:rPr>
      </w:pPr>
    </w:p>
    <w:p w14:paraId="361F024F" w14:textId="7123FCDA" w:rsidR="00385D10" w:rsidRPr="00B465EF" w:rsidRDefault="00385D10" w:rsidP="00D11DF5">
      <w:pPr>
        <w:tabs>
          <w:tab w:val="left" w:pos="360"/>
        </w:tabs>
        <w:spacing w:after="0" w:line="240" w:lineRule="auto"/>
        <w:ind w:right="-20"/>
        <w:contextualSpacing/>
        <w:rPr>
          <w:rFonts w:ascii="Arial" w:eastAsia="Meiryo" w:hAnsi="Arial" w:cs="Arial"/>
          <w:color w:val="E36C0A" w:themeColor="accent6" w:themeShade="BF"/>
          <w:sz w:val="19"/>
          <w:szCs w:val="19"/>
        </w:rPr>
      </w:pPr>
      <w:r w:rsidRPr="00B465EF">
        <w:rPr>
          <w:rFonts w:ascii="Arial" w:eastAsia="Meiryo" w:hAnsi="Arial" w:cs="Arial"/>
          <w:color w:val="E36C0A" w:themeColor="accent6" w:themeShade="BF"/>
          <w:sz w:val="19"/>
          <w:szCs w:val="19"/>
        </w:rPr>
        <w:t>[Explain why patient’s recent symptoms, severity of condition, and impact of disease warrant treatment with DUPIXENT]</w:t>
      </w:r>
    </w:p>
    <w:p w14:paraId="1D22C3C6" w14:textId="77777777" w:rsidR="00C9676E" w:rsidRPr="00B465EF" w:rsidRDefault="00C9676E" w:rsidP="00D11DF5">
      <w:pPr>
        <w:spacing w:after="0" w:line="240" w:lineRule="auto"/>
        <w:contextualSpacing/>
        <w:rPr>
          <w:rFonts w:ascii="Arial" w:eastAsia="Meiryo" w:hAnsi="Arial" w:cs="Arial"/>
          <w:sz w:val="19"/>
          <w:szCs w:val="19"/>
        </w:rPr>
      </w:pPr>
    </w:p>
    <w:p w14:paraId="59BD4A8F" w14:textId="77777777" w:rsidR="00020CFA" w:rsidRPr="00B465EF" w:rsidRDefault="00020CFA" w:rsidP="00D11DF5">
      <w:pPr>
        <w:spacing w:after="0" w:line="240" w:lineRule="auto"/>
        <w:ind w:right="374"/>
        <w:contextualSpacing/>
        <w:rPr>
          <w:rFonts w:ascii="Arial" w:eastAsia="Meiryo" w:hAnsi="Arial" w:cs="Arial"/>
          <w:sz w:val="19"/>
          <w:szCs w:val="19"/>
        </w:rPr>
      </w:pPr>
      <w:proofErr w:type="gramStart"/>
      <w:r w:rsidRPr="00B465EF">
        <w:rPr>
          <w:rFonts w:ascii="Arial" w:eastAsia="Meiryo" w:hAnsi="Arial" w:cs="Arial"/>
          <w:sz w:val="19"/>
          <w:szCs w:val="19"/>
        </w:rPr>
        <w:t>In order for</w:t>
      </w:r>
      <w:proofErr w:type="gramEnd"/>
      <w:r w:rsidRPr="00B465EF">
        <w:rPr>
          <w:rFonts w:ascii="Arial" w:eastAsia="Meiryo" w:hAnsi="Arial" w:cs="Arial"/>
          <w:sz w:val="19"/>
          <w:szCs w:val="19"/>
        </w:rPr>
        <w:t xml:space="preserve"> me to provide appropriate care for my patient, it is important that </w:t>
      </w:r>
      <w:r w:rsidRPr="00B465EF">
        <w:rPr>
          <w:rFonts w:ascii="Arial" w:eastAsia="Meiryo" w:hAnsi="Arial" w:cs="Arial"/>
          <w:color w:val="E36C0A" w:themeColor="accent6" w:themeShade="BF"/>
          <w:sz w:val="19"/>
          <w:szCs w:val="19"/>
        </w:rPr>
        <w:t xml:space="preserve">[Plan Name] </w:t>
      </w:r>
      <w:r w:rsidRPr="00B465EF">
        <w:rPr>
          <w:rFonts w:ascii="Arial" w:eastAsia="Meiryo" w:hAnsi="Arial" w:cs="Arial"/>
          <w:sz w:val="19"/>
          <w:szCs w:val="19"/>
        </w:rPr>
        <w:t xml:space="preserve">provide adequate coverage for this treatment. Please call me at </w:t>
      </w:r>
      <w:r w:rsidRPr="00B465EF">
        <w:rPr>
          <w:rFonts w:ascii="Arial" w:eastAsia="Meiryo" w:hAnsi="Arial" w:cs="Arial"/>
          <w:color w:val="E36C0A" w:themeColor="accent6" w:themeShade="BF"/>
          <w:sz w:val="19"/>
          <w:szCs w:val="19"/>
        </w:rPr>
        <w:t xml:space="preserve">[Primary Treating Site Phone Number] </w:t>
      </w:r>
      <w:r w:rsidRPr="00B465EF">
        <w:rPr>
          <w:rFonts w:ascii="Arial" w:eastAsia="Meiryo" w:hAnsi="Arial" w:cs="Arial"/>
          <w:sz w:val="19"/>
          <w:szCs w:val="19"/>
        </w:rPr>
        <w:t>if I can</w:t>
      </w:r>
      <w:r w:rsidR="00A81700" w:rsidRPr="00B465EF">
        <w:rPr>
          <w:rFonts w:ascii="Arial" w:eastAsia="Meiryo" w:hAnsi="Arial" w:cs="Arial"/>
          <w:sz w:val="19"/>
          <w:szCs w:val="19"/>
        </w:rPr>
        <w:t xml:space="preserve"> be of further assistance or </w:t>
      </w:r>
      <w:r w:rsidRPr="00B465EF">
        <w:rPr>
          <w:rFonts w:ascii="Arial" w:eastAsia="Meiryo" w:hAnsi="Arial" w:cs="Arial"/>
          <w:sz w:val="19"/>
          <w:szCs w:val="19"/>
        </w:rPr>
        <w:t>you require additional information. Thank you in advance for your immediate attention and prompt review of this request.</w:t>
      </w:r>
    </w:p>
    <w:p w14:paraId="4DE242AA" w14:textId="77777777" w:rsidR="008F53FC" w:rsidRPr="00B465EF" w:rsidRDefault="008F53FC" w:rsidP="00D11DF5">
      <w:pPr>
        <w:spacing w:after="0" w:line="240" w:lineRule="auto"/>
        <w:ind w:right="374"/>
        <w:contextualSpacing/>
        <w:rPr>
          <w:rFonts w:ascii="Arial" w:eastAsia="Meiryo" w:hAnsi="Arial" w:cs="Arial"/>
          <w:sz w:val="19"/>
          <w:szCs w:val="19"/>
        </w:rPr>
      </w:pPr>
    </w:p>
    <w:p w14:paraId="7C24511D" w14:textId="77777777" w:rsidR="00B96083" w:rsidRPr="00B465EF" w:rsidRDefault="00020CFA" w:rsidP="00D11DF5">
      <w:pPr>
        <w:spacing w:after="0" w:line="240" w:lineRule="auto"/>
        <w:ind w:right="-20"/>
        <w:contextualSpacing/>
        <w:rPr>
          <w:rFonts w:ascii="Arial" w:eastAsia="Meiryo" w:hAnsi="Arial" w:cs="Arial"/>
          <w:sz w:val="19"/>
          <w:szCs w:val="19"/>
        </w:rPr>
      </w:pPr>
      <w:r w:rsidRPr="00B465EF">
        <w:rPr>
          <w:rFonts w:ascii="Arial" w:eastAsia="Meiryo" w:hAnsi="Arial" w:cs="Arial"/>
          <w:sz w:val="19"/>
          <w:szCs w:val="19"/>
        </w:rPr>
        <w:t>Sincerely,</w:t>
      </w:r>
    </w:p>
    <w:p w14:paraId="1848D22E" w14:textId="77777777" w:rsidR="0004106B" w:rsidRPr="00B465EF" w:rsidRDefault="0004106B" w:rsidP="00D11DF5">
      <w:pPr>
        <w:spacing w:after="0" w:line="240" w:lineRule="auto"/>
        <w:ind w:right="-20"/>
        <w:contextualSpacing/>
        <w:rPr>
          <w:rFonts w:ascii="Arial" w:eastAsia="Meiryo" w:hAnsi="Arial" w:cs="Arial"/>
          <w:sz w:val="19"/>
          <w:szCs w:val="19"/>
        </w:rPr>
      </w:pPr>
    </w:p>
    <w:p w14:paraId="2DC04A3A" w14:textId="77777777" w:rsidR="00D11DF5" w:rsidRPr="00B465EF" w:rsidRDefault="00D11DF5" w:rsidP="00D11DF5">
      <w:pPr>
        <w:spacing w:after="0" w:line="240" w:lineRule="auto"/>
        <w:ind w:right="-20"/>
        <w:contextualSpacing/>
        <w:rPr>
          <w:rFonts w:ascii="Arial" w:eastAsia="Meiryo" w:hAnsi="Arial" w:cs="Arial"/>
          <w:color w:val="E36C0A" w:themeColor="accent6" w:themeShade="BF"/>
          <w:sz w:val="19"/>
          <w:szCs w:val="19"/>
        </w:rPr>
      </w:pPr>
      <w:r w:rsidRPr="00B465EF">
        <w:rPr>
          <w:rFonts w:ascii="Arial" w:eastAsia="Meiryo" w:hAnsi="Arial" w:cs="Arial"/>
          <w:color w:val="E36C0A" w:themeColor="accent6" w:themeShade="BF"/>
          <w:sz w:val="19"/>
          <w:szCs w:val="19"/>
        </w:rPr>
        <w:t>[Treating Physician’s Signature]</w:t>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t>[Patient/Legal Representative’s Signature, if required]</w:t>
      </w:r>
    </w:p>
    <w:p w14:paraId="44EC5D2D" w14:textId="77777777" w:rsidR="00D11DF5" w:rsidRPr="00B465EF" w:rsidRDefault="00D11DF5" w:rsidP="00D11DF5">
      <w:pPr>
        <w:spacing w:after="0" w:line="240" w:lineRule="auto"/>
        <w:ind w:right="-20"/>
        <w:contextualSpacing/>
        <w:rPr>
          <w:rFonts w:ascii="Arial" w:eastAsia="Meiryo" w:hAnsi="Arial" w:cs="Arial"/>
          <w:color w:val="E36C0A" w:themeColor="accent6" w:themeShade="BF"/>
          <w:sz w:val="19"/>
          <w:szCs w:val="19"/>
        </w:rPr>
      </w:pPr>
      <w:r w:rsidRPr="00B465EF">
        <w:rPr>
          <w:rFonts w:ascii="Arial" w:eastAsia="Meiryo" w:hAnsi="Arial" w:cs="Arial"/>
          <w:color w:val="E36C0A" w:themeColor="accent6" w:themeShade="BF"/>
          <w:sz w:val="19"/>
          <w:szCs w:val="19"/>
        </w:rPr>
        <w:t>[Treating Physician’s Name, MD/DO/NP/PA]</w:t>
      </w:r>
      <w:r w:rsidRPr="00B465EF">
        <w:rPr>
          <w:rFonts w:ascii="Arial" w:eastAsia="Meiryo" w:hAnsi="Arial" w:cs="Arial"/>
          <w:color w:val="E36C0A" w:themeColor="accent6" w:themeShade="BF"/>
          <w:sz w:val="19"/>
          <w:szCs w:val="19"/>
        </w:rPr>
        <w:tab/>
        <w:t>[Patient/Legal Representative’s Name]</w:t>
      </w:r>
    </w:p>
    <w:p w14:paraId="3ABF537A" w14:textId="77777777" w:rsidR="00D11DF5" w:rsidRPr="00B465EF" w:rsidRDefault="00D11DF5" w:rsidP="00D11DF5">
      <w:pPr>
        <w:spacing w:after="0" w:line="240" w:lineRule="auto"/>
        <w:contextualSpacing/>
        <w:rPr>
          <w:rFonts w:ascii="Arial" w:eastAsia="Meiryo" w:hAnsi="Arial" w:cs="Arial"/>
          <w:b/>
          <w:sz w:val="19"/>
          <w:szCs w:val="19"/>
        </w:rPr>
      </w:pPr>
    </w:p>
    <w:p w14:paraId="58F237C6" w14:textId="77777777" w:rsidR="00D11DF5" w:rsidRPr="00B465EF" w:rsidRDefault="00D11DF5" w:rsidP="00D11DF5">
      <w:pPr>
        <w:spacing w:after="0" w:line="240" w:lineRule="auto"/>
        <w:contextualSpacing/>
        <w:rPr>
          <w:rFonts w:ascii="Arial" w:eastAsia="Meiryo" w:hAnsi="Arial" w:cs="Arial"/>
          <w:color w:val="E36C0A" w:themeColor="accent6" w:themeShade="BF"/>
          <w:sz w:val="19"/>
          <w:szCs w:val="19"/>
        </w:rPr>
      </w:pPr>
      <w:r w:rsidRPr="00B465EF">
        <w:rPr>
          <w:rFonts w:ascii="Arial" w:eastAsia="Meiryo" w:hAnsi="Arial" w:cs="Arial"/>
          <w:sz w:val="19"/>
          <w:szCs w:val="19"/>
        </w:rPr>
        <w:t>Enclosures:</w:t>
      </w:r>
      <w:r w:rsidRPr="00B465EF">
        <w:rPr>
          <w:rFonts w:ascii="Arial" w:eastAsia="Meiryo" w:hAnsi="Arial" w:cs="Arial"/>
          <w:color w:val="E36C0A" w:themeColor="accent6" w:themeShade="BF"/>
          <w:sz w:val="19"/>
          <w:szCs w:val="19"/>
        </w:rPr>
        <w:t xml:space="preserve"> [See Checklist on previous page]</w:t>
      </w:r>
    </w:p>
    <w:p w14:paraId="76EF0FFC" w14:textId="77777777" w:rsidR="00485B9F" w:rsidRPr="00B465EF" w:rsidRDefault="00485B9F" w:rsidP="00D11DF5">
      <w:pPr>
        <w:spacing w:after="0" w:line="240" w:lineRule="auto"/>
        <w:contextualSpacing/>
        <w:rPr>
          <w:rFonts w:ascii="Arial" w:eastAsia="Times New Roman" w:hAnsi="Arial" w:cs="Arial"/>
          <w:b/>
          <w:sz w:val="19"/>
          <w:szCs w:val="19"/>
        </w:rPr>
      </w:pPr>
    </w:p>
    <w:p w14:paraId="3FB54BB3" w14:textId="2BD15A38" w:rsidR="00C94D11" w:rsidRPr="00B465EF" w:rsidRDefault="00C94D11" w:rsidP="00D11DF5">
      <w:pPr>
        <w:spacing w:after="0" w:line="240" w:lineRule="auto"/>
        <w:contextualSpacing/>
        <w:rPr>
          <w:rFonts w:ascii="Arial" w:eastAsia="Times New Roman" w:hAnsi="Arial" w:cs="Arial"/>
          <w:b/>
          <w:sz w:val="19"/>
          <w:szCs w:val="19"/>
        </w:rPr>
      </w:pPr>
    </w:p>
    <w:p w14:paraId="197EE40C" w14:textId="77777777" w:rsidR="00553766" w:rsidRPr="00B465EF" w:rsidRDefault="00553766" w:rsidP="7AAC90BF">
      <w:pPr>
        <w:spacing w:after="0" w:line="240" w:lineRule="auto"/>
        <w:contextualSpacing/>
        <w:rPr>
          <w:rFonts w:ascii="Arial" w:eastAsia="Times New Roman" w:hAnsi="Arial" w:cs="Arial"/>
          <w:b/>
          <w:bCs/>
          <w:sz w:val="19"/>
          <w:szCs w:val="19"/>
        </w:rPr>
      </w:pPr>
    </w:p>
    <w:p w14:paraId="75241F93" w14:textId="434B06CD" w:rsidR="7AAC90BF" w:rsidRDefault="7AAC90BF" w:rsidP="7AAC90BF">
      <w:pPr>
        <w:spacing w:after="0" w:line="240" w:lineRule="auto"/>
        <w:contextualSpacing/>
        <w:rPr>
          <w:rFonts w:ascii="Arial" w:eastAsia="Times New Roman" w:hAnsi="Arial" w:cs="Arial"/>
          <w:b/>
          <w:bCs/>
          <w:sz w:val="19"/>
          <w:szCs w:val="19"/>
        </w:rPr>
      </w:pPr>
    </w:p>
    <w:p w14:paraId="05EF4A9C" w14:textId="30335055" w:rsidR="7AAC90BF" w:rsidRDefault="7AAC90BF" w:rsidP="7AAC90BF">
      <w:pPr>
        <w:spacing w:after="0" w:line="240" w:lineRule="auto"/>
        <w:contextualSpacing/>
        <w:rPr>
          <w:rFonts w:ascii="Arial" w:eastAsia="Times New Roman" w:hAnsi="Arial" w:cs="Arial"/>
          <w:b/>
          <w:bCs/>
          <w:sz w:val="19"/>
          <w:szCs w:val="19"/>
        </w:rPr>
      </w:pPr>
    </w:p>
    <w:p w14:paraId="2C247EB5" w14:textId="2F8B9139" w:rsidR="7AAC90BF" w:rsidRDefault="7AAC90BF" w:rsidP="7AAC90BF">
      <w:pPr>
        <w:spacing w:after="0" w:line="240" w:lineRule="auto"/>
        <w:contextualSpacing/>
        <w:rPr>
          <w:rFonts w:ascii="Arial" w:eastAsia="Times New Roman" w:hAnsi="Arial" w:cs="Arial"/>
          <w:b/>
          <w:bCs/>
          <w:sz w:val="19"/>
          <w:szCs w:val="19"/>
        </w:rPr>
      </w:pPr>
    </w:p>
    <w:p w14:paraId="16169582" w14:textId="45B721F9" w:rsidR="7AAC90BF" w:rsidRDefault="7AAC90BF" w:rsidP="7AAC90BF">
      <w:pPr>
        <w:spacing w:after="0" w:line="240" w:lineRule="auto"/>
        <w:contextualSpacing/>
        <w:rPr>
          <w:rFonts w:ascii="Arial" w:eastAsia="Times New Roman" w:hAnsi="Arial" w:cs="Arial"/>
          <w:b/>
          <w:bCs/>
          <w:sz w:val="19"/>
          <w:szCs w:val="19"/>
        </w:rPr>
      </w:pPr>
    </w:p>
    <w:p w14:paraId="59E2F17C" w14:textId="3DAD6234" w:rsidR="7AAC90BF" w:rsidRDefault="7AAC90BF" w:rsidP="7AAC90BF">
      <w:pPr>
        <w:spacing w:after="0" w:line="240" w:lineRule="auto"/>
        <w:contextualSpacing/>
        <w:rPr>
          <w:rFonts w:ascii="Arial" w:eastAsia="Times New Roman" w:hAnsi="Arial" w:cs="Arial"/>
          <w:b/>
          <w:bCs/>
          <w:sz w:val="19"/>
          <w:szCs w:val="19"/>
        </w:rPr>
      </w:pPr>
    </w:p>
    <w:p w14:paraId="781653E6" w14:textId="354AF0F6" w:rsidR="7AAC90BF" w:rsidRDefault="7AAC90BF" w:rsidP="7AAC90BF">
      <w:pPr>
        <w:spacing w:after="0" w:line="240" w:lineRule="auto"/>
        <w:contextualSpacing/>
        <w:rPr>
          <w:rFonts w:ascii="Arial" w:eastAsia="Times New Roman" w:hAnsi="Arial" w:cs="Arial"/>
          <w:b/>
          <w:bCs/>
          <w:sz w:val="19"/>
          <w:szCs w:val="19"/>
        </w:rPr>
      </w:pPr>
    </w:p>
    <w:p w14:paraId="6ACBF00E" w14:textId="4C00821F" w:rsidR="7AAC90BF" w:rsidRDefault="7AAC90BF" w:rsidP="7AAC90BF">
      <w:pPr>
        <w:spacing w:after="0" w:line="240" w:lineRule="auto"/>
        <w:contextualSpacing/>
        <w:rPr>
          <w:rFonts w:ascii="Arial" w:eastAsia="Times New Roman" w:hAnsi="Arial" w:cs="Arial"/>
          <w:b/>
          <w:bCs/>
          <w:sz w:val="19"/>
          <w:szCs w:val="19"/>
        </w:rPr>
      </w:pPr>
    </w:p>
    <w:p w14:paraId="4268633D" w14:textId="491FDAE1" w:rsidR="7AAC90BF" w:rsidRDefault="7AAC90BF" w:rsidP="7AAC90BF">
      <w:pPr>
        <w:spacing w:after="0" w:line="240" w:lineRule="auto"/>
        <w:contextualSpacing/>
        <w:rPr>
          <w:rFonts w:ascii="Arial" w:eastAsia="Times New Roman" w:hAnsi="Arial" w:cs="Arial"/>
          <w:b/>
          <w:bCs/>
          <w:sz w:val="19"/>
          <w:szCs w:val="19"/>
        </w:rPr>
      </w:pPr>
    </w:p>
    <w:p w14:paraId="58356658" w14:textId="5C796C40" w:rsidR="7AAC90BF" w:rsidRDefault="7AAC90BF" w:rsidP="7AAC90BF">
      <w:pPr>
        <w:spacing w:after="0" w:line="240" w:lineRule="auto"/>
        <w:contextualSpacing/>
        <w:rPr>
          <w:rFonts w:ascii="Arial" w:eastAsia="Times New Roman" w:hAnsi="Arial" w:cs="Arial"/>
          <w:b/>
          <w:bCs/>
          <w:sz w:val="19"/>
          <w:szCs w:val="19"/>
        </w:rPr>
      </w:pPr>
    </w:p>
    <w:p w14:paraId="08CFA4E0" w14:textId="6455C13D" w:rsidR="7AAC90BF" w:rsidRDefault="7AAC90BF" w:rsidP="7AAC90BF">
      <w:pPr>
        <w:spacing w:after="0" w:line="240" w:lineRule="auto"/>
        <w:contextualSpacing/>
        <w:rPr>
          <w:rFonts w:ascii="Arial" w:eastAsia="Times New Roman" w:hAnsi="Arial" w:cs="Arial"/>
          <w:b/>
          <w:bCs/>
          <w:sz w:val="19"/>
          <w:szCs w:val="19"/>
        </w:rPr>
      </w:pPr>
    </w:p>
    <w:p w14:paraId="2606939F" w14:textId="026136AF" w:rsidR="7AAC90BF" w:rsidRDefault="7AAC90BF" w:rsidP="7AAC90BF">
      <w:pPr>
        <w:spacing w:after="0" w:line="240" w:lineRule="auto"/>
        <w:contextualSpacing/>
        <w:rPr>
          <w:rFonts w:ascii="Arial" w:eastAsia="Times New Roman" w:hAnsi="Arial" w:cs="Arial"/>
          <w:b/>
          <w:bCs/>
          <w:sz w:val="19"/>
          <w:szCs w:val="19"/>
        </w:rPr>
      </w:pPr>
    </w:p>
    <w:p w14:paraId="2AFE98C8" w14:textId="6215B54F" w:rsidR="7AAC90BF" w:rsidRDefault="7AAC90BF" w:rsidP="7AAC90BF">
      <w:pPr>
        <w:spacing w:after="0" w:line="240" w:lineRule="auto"/>
        <w:contextualSpacing/>
        <w:rPr>
          <w:rFonts w:ascii="Arial" w:eastAsia="Times New Roman" w:hAnsi="Arial" w:cs="Arial"/>
          <w:b/>
          <w:bCs/>
          <w:sz w:val="19"/>
          <w:szCs w:val="19"/>
        </w:rPr>
      </w:pPr>
    </w:p>
    <w:p w14:paraId="77189A5B" w14:textId="06C392F9" w:rsidR="00D23A85" w:rsidRPr="00996565" w:rsidRDefault="178B895C" w:rsidP="00086EF6">
      <w:pPr>
        <w:keepLines/>
        <w:pageBreakBefore/>
        <w:spacing w:after="160" w:line="252" w:lineRule="auto"/>
        <w:rPr>
          <w:rFonts w:ascii="Arial" w:eastAsia="Times New Roman" w:hAnsi="Arial" w:cs="Arial"/>
          <w:b/>
          <w:bCs/>
          <w:color w:val="009B77"/>
          <w:sz w:val="23"/>
          <w:szCs w:val="23"/>
        </w:rPr>
      </w:pPr>
      <w:r w:rsidRPr="00996565">
        <w:rPr>
          <w:rFonts w:ascii="Arial" w:eastAsia="Times New Roman" w:hAnsi="Arial" w:cs="Arial"/>
          <w:b/>
          <w:bCs/>
          <w:color w:val="009B77"/>
          <w:sz w:val="23"/>
          <w:szCs w:val="23"/>
        </w:rPr>
        <w:lastRenderedPageBreak/>
        <w:t>IMPORTANT SAFETY INFORMATION for DUPIXENT</w:t>
      </w:r>
      <w:r w:rsidRPr="00996565">
        <w:rPr>
          <w:rFonts w:ascii="Arial" w:eastAsia="Times New Roman" w:hAnsi="Arial" w:cs="Arial"/>
          <w:b/>
          <w:bCs/>
          <w:color w:val="009B77"/>
          <w:sz w:val="23"/>
          <w:szCs w:val="23"/>
          <w:vertAlign w:val="superscript"/>
        </w:rPr>
        <w:t>®</w:t>
      </w:r>
      <w:r w:rsidRPr="00996565">
        <w:rPr>
          <w:rFonts w:ascii="Arial" w:eastAsia="Times New Roman" w:hAnsi="Arial" w:cs="Arial"/>
          <w:b/>
          <w:bCs/>
          <w:color w:val="009B77"/>
          <w:sz w:val="23"/>
          <w:szCs w:val="23"/>
        </w:rPr>
        <w:t xml:space="preserve"> (dupilumab) (cont’d)</w:t>
      </w:r>
    </w:p>
    <w:p w14:paraId="76DFA0C7" w14:textId="4E0D9F84" w:rsidR="00D23A85" w:rsidRPr="00996565" w:rsidRDefault="00D23A85" w:rsidP="00086EF6">
      <w:pPr>
        <w:spacing w:after="160" w:line="252" w:lineRule="auto"/>
        <w:rPr>
          <w:rFonts w:ascii="Arial" w:eastAsia="Times New Roman" w:hAnsi="Arial" w:cs="Arial"/>
          <w:b/>
          <w:color w:val="009B77"/>
          <w:sz w:val="23"/>
          <w:szCs w:val="23"/>
        </w:rPr>
      </w:pPr>
      <w:r w:rsidRPr="00996565">
        <w:rPr>
          <w:rFonts w:ascii="Arial" w:eastAsia="Times New Roman" w:hAnsi="Arial" w:cs="Arial"/>
          <w:b/>
          <w:color w:val="009B77"/>
          <w:sz w:val="23"/>
          <w:szCs w:val="23"/>
        </w:rPr>
        <w:t>WARNINGS AND PRECAUTIONS (cont’d)</w:t>
      </w:r>
    </w:p>
    <w:p w14:paraId="38EE95AB" w14:textId="1B93399D" w:rsidR="00086EF6" w:rsidRPr="00086EF6" w:rsidRDefault="00086EF6" w:rsidP="00086EF6">
      <w:pPr>
        <w:spacing w:after="160" w:line="252" w:lineRule="auto"/>
        <w:rPr>
          <w:rFonts w:ascii="Arial" w:eastAsia="Arial" w:hAnsi="Arial" w:cs="Arial"/>
          <w:color w:val="000000" w:themeColor="text1"/>
          <w:sz w:val="19"/>
          <w:szCs w:val="19"/>
        </w:rPr>
      </w:pPr>
      <w:r w:rsidRPr="00086EF6">
        <w:rPr>
          <w:rFonts w:ascii="Arial" w:eastAsia="Arial" w:hAnsi="Arial" w:cs="Arial"/>
          <w:b/>
          <w:bCs/>
          <w:color w:val="000000" w:themeColor="text1"/>
          <w:sz w:val="19"/>
          <w:szCs w:val="19"/>
        </w:rPr>
        <w:t xml:space="preserve">Eosinophilic Conditions: </w:t>
      </w:r>
      <w:r w:rsidR="0040174B" w:rsidRPr="0040174B">
        <w:rPr>
          <w:rFonts w:ascii="Arial" w:eastAsia="Arial" w:hAnsi="Arial" w:cs="Arial"/>
          <w:color w:val="000000" w:themeColor="text1"/>
          <w:sz w:val="19"/>
          <w:szCs w:val="19"/>
        </w:rPr>
        <w:t>Patients being treated for asthma may present with clinical features of eosinophilic pneumonia or eosinophilic granulomatosis with polyangiitis (EGPA). These events may be associated with the reduction of oral corticosteroid therapy. Healthcare providers should be alert to vasculitic rash, worsening pulmonary symptoms, cardiac complications, kidney injury, and/or neuropathy presenting in their patients with eosinophilia. Cases of eosinophilic pneumonia were reported in adults who participated in the asthma development program and cases of EGPA have been reported with DUPIXENT in adults who participated in the asthma development program as well as in adults with co-morbid asthma in the CRSwNP development program. Advise patients to report signs of eosinophilic pneumonia and EGPA. Consider withholding DUPIXENT if eosinophilic pneumonia or EGPA are suspected</w:t>
      </w:r>
      <w:r w:rsidRPr="00086EF6">
        <w:rPr>
          <w:rFonts w:ascii="Arial" w:eastAsia="Arial" w:hAnsi="Arial" w:cs="Arial"/>
          <w:color w:val="000000" w:themeColor="text1"/>
          <w:sz w:val="19"/>
          <w:szCs w:val="19"/>
        </w:rPr>
        <w:t>.</w:t>
      </w:r>
    </w:p>
    <w:p w14:paraId="33F08CBA" w14:textId="097F0627" w:rsidR="00086EF6" w:rsidRPr="00086EF6" w:rsidRDefault="00086EF6" w:rsidP="00086EF6">
      <w:pPr>
        <w:spacing w:after="160" w:line="252" w:lineRule="auto"/>
        <w:rPr>
          <w:rFonts w:ascii="Arial" w:eastAsia="Arial" w:hAnsi="Arial" w:cs="Arial"/>
          <w:color w:val="000000" w:themeColor="text1"/>
          <w:sz w:val="19"/>
          <w:szCs w:val="19"/>
        </w:rPr>
      </w:pPr>
      <w:r w:rsidRPr="00086EF6">
        <w:rPr>
          <w:rFonts w:ascii="Arial" w:eastAsia="Arial" w:hAnsi="Arial" w:cs="Arial"/>
          <w:b/>
          <w:bCs/>
          <w:color w:val="000000" w:themeColor="text1"/>
          <w:sz w:val="19"/>
          <w:szCs w:val="19"/>
        </w:rPr>
        <w:t xml:space="preserve">Risk Associated with Abrupt Reduction of Corticosteroid Dosage: </w:t>
      </w:r>
      <w:r w:rsidR="00477C13" w:rsidRPr="00477C13">
        <w:rPr>
          <w:rFonts w:ascii="Arial" w:eastAsia="Arial" w:hAnsi="Arial" w:cs="Arial"/>
          <w:color w:val="000000" w:themeColor="text1"/>
          <w:sz w:val="19"/>
          <w:szCs w:val="19"/>
        </w:rPr>
        <w:t>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w:t>
      </w:r>
      <w:r w:rsidRPr="00086EF6">
        <w:rPr>
          <w:rFonts w:ascii="Arial" w:eastAsia="Arial" w:hAnsi="Arial" w:cs="Arial"/>
          <w:color w:val="000000" w:themeColor="text1"/>
          <w:sz w:val="19"/>
          <w:szCs w:val="19"/>
        </w:rPr>
        <w:t xml:space="preserve">. </w:t>
      </w:r>
    </w:p>
    <w:p w14:paraId="2E53799D" w14:textId="67A4A3E7" w:rsidR="00086EF6" w:rsidRPr="00086EF6" w:rsidRDefault="00086EF6" w:rsidP="00086EF6">
      <w:pPr>
        <w:spacing w:after="160" w:line="252" w:lineRule="auto"/>
        <w:rPr>
          <w:rFonts w:ascii="Arial" w:eastAsia="Arial" w:hAnsi="Arial" w:cs="Arial"/>
          <w:color w:val="000000" w:themeColor="text1"/>
          <w:sz w:val="19"/>
          <w:szCs w:val="19"/>
        </w:rPr>
      </w:pPr>
      <w:r w:rsidRPr="00086EF6">
        <w:rPr>
          <w:rFonts w:ascii="Arial" w:eastAsia="Arial" w:hAnsi="Arial" w:cs="Arial"/>
          <w:b/>
          <w:bCs/>
          <w:color w:val="000000" w:themeColor="text1"/>
          <w:sz w:val="19"/>
          <w:szCs w:val="19"/>
        </w:rPr>
        <w:t xml:space="preserve">Patients with Co-morbid Asthma: </w:t>
      </w:r>
      <w:r w:rsidR="005D4954" w:rsidRPr="005D4954">
        <w:rPr>
          <w:rFonts w:ascii="Arial" w:eastAsia="Arial" w:hAnsi="Arial" w:cs="Arial"/>
          <w:color w:val="000000" w:themeColor="text1"/>
          <w:sz w:val="19"/>
          <w:szCs w:val="19"/>
        </w:rPr>
        <w:t>Advise patients with co-morbid asthma not to adjust or stop their asthma treatments without consultation with their physicians</w:t>
      </w:r>
      <w:r w:rsidRPr="00086EF6">
        <w:rPr>
          <w:rFonts w:ascii="Arial" w:eastAsia="Arial" w:hAnsi="Arial" w:cs="Arial"/>
          <w:color w:val="000000" w:themeColor="text1"/>
          <w:sz w:val="19"/>
          <w:szCs w:val="19"/>
        </w:rPr>
        <w:t xml:space="preserve">. </w:t>
      </w:r>
    </w:p>
    <w:p w14:paraId="536D3ECC" w14:textId="79AAF2F1" w:rsidR="00086EF6" w:rsidRPr="00086EF6" w:rsidRDefault="00086EF6" w:rsidP="00086EF6">
      <w:pPr>
        <w:spacing w:after="160" w:line="252" w:lineRule="auto"/>
        <w:rPr>
          <w:rFonts w:ascii="Arial" w:eastAsia="Arial" w:hAnsi="Arial" w:cs="Arial"/>
          <w:color w:val="000000" w:themeColor="text1"/>
          <w:sz w:val="19"/>
          <w:szCs w:val="19"/>
        </w:rPr>
      </w:pPr>
      <w:r w:rsidRPr="00086EF6">
        <w:rPr>
          <w:rFonts w:ascii="Arial" w:eastAsia="Arial" w:hAnsi="Arial" w:cs="Arial"/>
          <w:b/>
          <w:bCs/>
          <w:color w:val="000000" w:themeColor="text1"/>
          <w:sz w:val="19"/>
          <w:szCs w:val="19"/>
        </w:rPr>
        <w:t xml:space="preserve">Arthralgia and Psoriatic Arthritis: </w:t>
      </w:r>
      <w:r w:rsidR="0021488B" w:rsidRPr="0021488B">
        <w:rPr>
          <w:rFonts w:ascii="Arial" w:eastAsia="Arial" w:hAnsi="Arial" w:cs="Arial"/>
          <w:color w:val="000000" w:themeColor="text1"/>
          <w:sz w:val="19"/>
          <w:szCs w:val="19"/>
        </w:rPr>
        <w:t>Arthralgia has been reported with use of DUPIXENT with some patients reporting gait disturbances or decreased mobility associated with joint symptoms; some cases resulted in hospitalization. Cases of new-onset psoriatic arthritis requiring systemic treatment have been reported with the use of DUPIXENT. Advise patients to report new-onset or worsening joint symptoms.  If the symptoms persist or worsen, consider rheumatological evaluation and/or discontinuation of DUPIXENT</w:t>
      </w:r>
      <w:r w:rsidRPr="00086EF6">
        <w:rPr>
          <w:rFonts w:ascii="Arial" w:eastAsia="Arial" w:hAnsi="Arial" w:cs="Arial"/>
          <w:color w:val="000000" w:themeColor="text1"/>
          <w:sz w:val="19"/>
          <w:szCs w:val="19"/>
        </w:rPr>
        <w:t xml:space="preserve">. </w:t>
      </w:r>
    </w:p>
    <w:p w14:paraId="210EEBE2" w14:textId="44294761" w:rsidR="00086EF6" w:rsidRPr="00086EF6" w:rsidRDefault="00086EF6" w:rsidP="00086EF6">
      <w:pPr>
        <w:spacing w:after="160" w:line="252" w:lineRule="auto"/>
        <w:rPr>
          <w:rFonts w:ascii="Arial" w:eastAsia="Arial" w:hAnsi="Arial" w:cs="Arial"/>
          <w:color w:val="000000" w:themeColor="text1"/>
          <w:sz w:val="19"/>
          <w:szCs w:val="19"/>
        </w:rPr>
      </w:pPr>
      <w:r w:rsidRPr="00086EF6">
        <w:rPr>
          <w:rFonts w:ascii="Arial" w:eastAsia="Arial" w:hAnsi="Arial" w:cs="Arial"/>
          <w:b/>
          <w:bCs/>
          <w:color w:val="000000" w:themeColor="text1"/>
          <w:sz w:val="19"/>
          <w:szCs w:val="19"/>
        </w:rPr>
        <w:t xml:space="preserve">Parasitic (Helminth) Infections: </w:t>
      </w:r>
      <w:r w:rsidR="00E26AAA" w:rsidRPr="00E26AAA">
        <w:rPr>
          <w:rFonts w:ascii="Arial" w:eastAsia="Arial" w:hAnsi="Arial" w:cs="Arial"/>
          <w:color w:val="000000" w:themeColor="text1"/>
          <w:sz w:val="19"/>
          <w:szCs w:val="19"/>
        </w:rPr>
        <w:t>It is unknown if DUPIXENT will influence the immune response against helminth infections. Treat patients with pre-existing helminth infections before initiating therapy with DUPIXENT. If patients become infected while receiving treatment with DUPIXENT and do not respond to</w:t>
      </w:r>
      <w:r w:rsidR="001A510A">
        <w:rPr>
          <w:rFonts w:ascii="Arial" w:eastAsia="Arial" w:hAnsi="Arial" w:cs="Arial"/>
          <w:color w:val="000000" w:themeColor="text1"/>
          <w:sz w:val="19"/>
          <w:szCs w:val="19"/>
        </w:rPr>
        <w:br/>
      </w:r>
      <w:r w:rsidR="00E26AAA" w:rsidRPr="00E26AAA">
        <w:rPr>
          <w:rFonts w:ascii="Arial" w:eastAsia="Arial" w:hAnsi="Arial" w:cs="Arial"/>
          <w:color w:val="000000" w:themeColor="text1"/>
          <w:sz w:val="19"/>
          <w:szCs w:val="19"/>
        </w:rPr>
        <w:t>anti-helminth treatment, discontinue treatment with DUPIXENT until the infection resolves</w:t>
      </w:r>
      <w:r w:rsidRPr="00086EF6">
        <w:rPr>
          <w:rFonts w:ascii="Arial" w:eastAsia="Arial" w:hAnsi="Arial" w:cs="Arial"/>
          <w:color w:val="000000" w:themeColor="text1"/>
          <w:sz w:val="19"/>
          <w:szCs w:val="19"/>
        </w:rPr>
        <w:t xml:space="preserve">. </w:t>
      </w:r>
    </w:p>
    <w:p w14:paraId="547BF36C" w14:textId="3CB55103" w:rsidR="00086EF6" w:rsidRPr="00086EF6" w:rsidRDefault="00086EF6" w:rsidP="00086EF6">
      <w:pPr>
        <w:spacing w:after="160" w:line="252" w:lineRule="auto"/>
        <w:rPr>
          <w:rFonts w:ascii="Arial" w:eastAsia="Arial" w:hAnsi="Arial" w:cs="Arial"/>
          <w:color w:val="000000" w:themeColor="text1"/>
          <w:sz w:val="19"/>
          <w:szCs w:val="19"/>
        </w:rPr>
      </w:pPr>
      <w:r w:rsidRPr="00086EF6">
        <w:rPr>
          <w:rFonts w:ascii="Arial" w:eastAsia="Arial" w:hAnsi="Arial" w:cs="Arial"/>
          <w:b/>
          <w:bCs/>
          <w:color w:val="000000" w:themeColor="text1"/>
          <w:sz w:val="19"/>
          <w:szCs w:val="19"/>
        </w:rPr>
        <w:t xml:space="preserve">Vaccinations: </w:t>
      </w:r>
      <w:r w:rsidR="007B0383" w:rsidRPr="007B0383">
        <w:rPr>
          <w:rFonts w:ascii="Arial" w:eastAsia="Arial" w:hAnsi="Arial" w:cs="Arial"/>
          <w:color w:val="000000" w:themeColor="text1"/>
          <w:sz w:val="19"/>
          <w:szCs w:val="19"/>
        </w:rPr>
        <w:t>Consider completing all age-appropriate vaccinations as recommended by current immunization guidelines prior to initiating DUPIXENT. Avoid use of live vaccines during treatment with DUPIXENT</w:t>
      </w:r>
      <w:r w:rsidRPr="00086EF6">
        <w:rPr>
          <w:rFonts w:ascii="Arial" w:eastAsia="Arial" w:hAnsi="Arial" w:cs="Arial"/>
          <w:color w:val="000000" w:themeColor="text1"/>
          <w:sz w:val="19"/>
          <w:szCs w:val="19"/>
        </w:rPr>
        <w:t xml:space="preserve">. </w:t>
      </w:r>
    </w:p>
    <w:p w14:paraId="442C31B2" w14:textId="306A9A7E" w:rsidR="7AAC90BF" w:rsidRPr="00086EF6" w:rsidRDefault="00086EF6" w:rsidP="00086EF6">
      <w:pPr>
        <w:spacing w:after="160" w:line="252" w:lineRule="auto"/>
        <w:rPr>
          <w:rFonts w:ascii="Arial" w:eastAsia="Arial" w:hAnsi="Arial" w:cs="Arial"/>
          <w:color w:val="000000" w:themeColor="text1"/>
          <w:sz w:val="19"/>
          <w:szCs w:val="19"/>
        </w:rPr>
      </w:pPr>
      <w:r w:rsidRPr="001A510A">
        <w:rPr>
          <w:rFonts w:ascii="Arial" w:eastAsia="Arial" w:hAnsi="Arial" w:cs="Arial"/>
          <w:b/>
          <w:bCs/>
          <w:color w:val="009B77"/>
          <w:sz w:val="19"/>
          <w:szCs w:val="19"/>
        </w:rPr>
        <w:t xml:space="preserve">ADVERSE REACTIONS: </w:t>
      </w:r>
      <w:r w:rsidR="001A510A" w:rsidRPr="001A510A">
        <w:rPr>
          <w:rFonts w:ascii="Arial" w:eastAsia="Arial" w:hAnsi="Arial" w:cs="Arial"/>
          <w:color w:val="000000" w:themeColor="text1"/>
          <w:sz w:val="19"/>
          <w:szCs w:val="19"/>
        </w:rPr>
        <w:t>The most common adverse reactions (incidence ≥1%) in adult patients with CRSwNP are injection site reactions, eosinophilia, insomnia, toothache, gastritis, arthralgia, and conjunctivitis</w:t>
      </w:r>
      <w:r w:rsidRPr="00086EF6">
        <w:rPr>
          <w:rFonts w:ascii="Arial" w:eastAsia="Arial" w:hAnsi="Arial" w:cs="Arial"/>
          <w:color w:val="000000" w:themeColor="text1"/>
          <w:sz w:val="19"/>
          <w:szCs w:val="19"/>
        </w:rPr>
        <w:t>.</w:t>
      </w:r>
    </w:p>
    <w:p w14:paraId="456B8D69" w14:textId="454316AA" w:rsidR="7AAC90BF" w:rsidRPr="001A510A" w:rsidRDefault="178B895C" w:rsidP="001961FD">
      <w:pPr>
        <w:spacing w:before="240" w:after="0" w:line="252" w:lineRule="auto"/>
        <w:rPr>
          <w:color w:val="009B77"/>
        </w:rPr>
      </w:pPr>
      <w:r w:rsidRPr="001A510A">
        <w:rPr>
          <w:rFonts w:ascii="Arial" w:eastAsia="Arial" w:hAnsi="Arial" w:cs="Arial"/>
          <w:b/>
          <w:bCs/>
          <w:color w:val="009B77"/>
          <w:sz w:val="19"/>
          <w:szCs w:val="19"/>
        </w:rPr>
        <w:t>USE IN SPECIFIC POPULATIONS</w:t>
      </w:r>
      <w:r w:rsidRPr="001A510A">
        <w:rPr>
          <w:rFonts w:ascii="Arial" w:eastAsia="Arial" w:hAnsi="Arial" w:cs="Arial"/>
          <w:color w:val="009B77"/>
          <w:sz w:val="19"/>
          <w:szCs w:val="19"/>
        </w:rPr>
        <w:t xml:space="preserve"> </w:t>
      </w:r>
    </w:p>
    <w:p w14:paraId="4A67FCA8" w14:textId="7A53954B" w:rsidR="00086EF6" w:rsidRPr="00086EF6" w:rsidRDefault="00086EF6" w:rsidP="001961FD">
      <w:pPr>
        <w:pStyle w:val="ListParagraph"/>
        <w:numPr>
          <w:ilvl w:val="0"/>
          <w:numId w:val="2"/>
        </w:numPr>
        <w:spacing w:after="0" w:line="252" w:lineRule="auto"/>
        <w:contextualSpacing w:val="0"/>
        <w:rPr>
          <w:rFonts w:ascii="Arial" w:eastAsia="Arial" w:hAnsi="Arial" w:cs="Arial"/>
          <w:sz w:val="19"/>
          <w:szCs w:val="19"/>
        </w:rPr>
      </w:pPr>
      <w:r w:rsidRPr="00086EF6">
        <w:rPr>
          <w:rFonts w:ascii="Arial" w:eastAsia="Arial" w:hAnsi="Arial" w:cs="Arial"/>
          <w:b/>
          <w:bCs/>
          <w:sz w:val="19"/>
          <w:szCs w:val="19"/>
        </w:rPr>
        <w:t xml:space="preserve">Pregnancy: </w:t>
      </w:r>
      <w:r w:rsidR="00EB3931" w:rsidRPr="00EB3931">
        <w:rPr>
          <w:rFonts w:ascii="Arial" w:eastAsia="Arial" w:hAnsi="Arial" w:cs="Arial"/>
          <w:sz w:val="19"/>
          <w:szCs w:val="19"/>
        </w:rPr>
        <w:t>A pregnancy exposure registry monitors pregnancy outcomes in women exposed to DUPIXENT during pregnancy.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be transmitted from the mother to the developing fetus</w:t>
      </w:r>
      <w:r w:rsidRPr="00086EF6">
        <w:rPr>
          <w:rFonts w:ascii="Arial" w:eastAsia="Arial" w:hAnsi="Arial" w:cs="Arial"/>
          <w:sz w:val="19"/>
          <w:szCs w:val="19"/>
        </w:rPr>
        <w:t xml:space="preserve">. </w:t>
      </w:r>
    </w:p>
    <w:p w14:paraId="12549353" w14:textId="365C4E3E" w:rsidR="00086EF6" w:rsidRPr="00086EF6" w:rsidRDefault="00086EF6" w:rsidP="00086EF6">
      <w:pPr>
        <w:pStyle w:val="ListParagraph"/>
        <w:numPr>
          <w:ilvl w:val="0"/>
          <w:numId w:val="2"/>
        </w:numPr>
        <w:spacing w:after="120" w:line="252" w:lineRule="auto"/>
        <w:contextualSpacing w:val="0"/>
        <w:rPr>
          <w:rFonts w:ascii="Arial" w:eastAsia="Arial" w:hAnsi="Arial" w:cs="Arial"/>
          <w:sz w:val="19"/>
          <w:szCs w:val="19"/>
        </w:rPr>
      </w:pPr>
      <w:r w:rsidRPr="00086EF6">
        <w:rPr>
          <w:rFonts w:ascii="Arial" w:eastAsia="Arial" w:hAnsi="Arial" w:cs="Arial"/>
          <w:b/>
          <w:bCs/>
          <w:sz w:val="19"/>
          <w:szCs w:val="19"/>
        </w:rPr>
        <w:t xml:space="preserve">Lactation: </w:t>
      </w:r>
      <w:r w:rsidR="001961FD" w:rsidRPr="001961FD">
        <w:rPr>
          <w:rFonts w:ascii="Arial" w:eastAsia="Arial" w:hAnsi="Arial" w:cs="Arial"/>
          <w:sz w:val="19"/>
          <w:szCs w:val="19"/>
        </w:rPr>
        <w:t>There are no data on the presence of DUPIXENT in human milk, the effects on the breastfed infant, or the effects on milk production. Maternal IgG is known to be present in human milk. The developmental and health benefits of breastfeeding should be considered along with the mother’s clinical need for DUPIXENT and any potential adverse effects on the breastfed child from DUPIXENT or from the underlying maternal condition</w:t>
      </w:r>
      <w:r w:rsidRPr="00086EF6">
        <w:rPr>
          <w:rFonts w:ascii="Arial" w:eastAsia="Arial" w:hAnsi="Arial" w:cs="Arial"/>
          <w:sz w:val="19"/>
          <w:szCs w:val="19"/>
        </w:rPr>
        <w:t xml:space="preserve">. </w:t>
      </w:r>
    </w:p>
    <w:p w14:paraId="1864DBDA" w14:textId="0B2A1873" w:rsidR="7AAC90BF" w:rsidRPr="00BC6BC5" w:rsidRDefault="00BC6BC5" w:rsidP="00086EF6">
      <w:pPr>
        <w:spacing w:before="240" w:after="120" w:line="252" w:lineRule="auto"/>
        <w:ind w:hanging="14"/>
        <w:rPr>
          <w:rFonts w:ascii="Arial" w:hAnsi="Arial" w:cs="Arial"/>
        </w:rPr>
      </w:pPr>
      <w:r w:rsidRPr="00BC6BC5">
        <w:rPr>
          <w:rFonts w:ascii="Arial" w:hAnsi="Arial" w:cs="Arial"/>
          <w:b/>
          <w:sz w:val="19"/>
        </w:rPr>
        <w:t>Please</w:t>
      </w:r>
      <w:r w:rsidRPr="00BC6BC5">
        <w:rPr>
          <w:rFonts w:ascii="Arial" w:hAnsi="Arial" w:cs="Arial"/>
          <w:b/>
          <w:spacing w:val="-9"/>
          <w:sz w:val="19"/>
        </w:rPr>
        <w:t xml:space="preserve"> </w:t>
      </w:r>
      <w:r w:rsidRPr="00BC6BC5">
        <w:rPr>
          <w:rFonts w:ascii="Arial" w:hAnsi="Arial" w:cs="Arial"/>
          <w:b/>
          <w:sz w:val="19"/>
        </w:rPr>
        <w:t>see</w:t>
      </w:r>
      <w:r w:rsidRPr="00BC6BC5">
        <w:rPr>
          <w:rFonts w:ascii="Arial" w:hAnsi="Arial" w:cs="Arial"/>
          <w:b/>
          <w:spacing w:val="-9"/>
          <w:sz w:val="19"/>
        </w:rPr>
        <w:t xml:space="preserve"> </w:t>
      </w:r>
      <w:r w:rsidRPr="00BC6BC5">
        <w:rPr>
          <w:rFonts w:ascii="Arial" w:hAnsi="Arial" w:cs="Arial"/>
          <w:b/>
          <w:sz w:val="19"/>
        </w:rPr>
        <w:t>accompanying</w:t>
      </w:r>
      <w:r w:rsidRPr="00BC6BC5">
        <w:rPr>
          <w:rFonts w:ascii="Arial" w:hAnsi="Arial" w:cs="Arial"/>
          <w:b/>
          <w:spacing w:val="-7"/>
          <w:sz w:val="19"/>
        </w:rPr>
        <w:t xml:space="preserve"> </w:t>
      </w:r>
      <w:r w:rsidRPr="00BC6BC5">
        <w:rPr>
          <w:rFonts w:ascii="Arial" w:hAnsi="Arial" w:cs="Arial"/>
          <w:b/>
          <w:sz w:val="19"/>
        </w:rPr>
        <w:t>ful</w:t>
      </w:r>
      <w:hyperlink r:id="rId11">
        <w:r w:rsidRPr="00BC6BC5">
          <w:rPr>
            <w:rFonts w:ascii="Arial" w:hAnsi="Arial" w:cs="Arial"/>
            <w:b/>
            <w:sz w:val="19"/>
          </w:rPr>
          <w:t>l</w:t>
        </w:r>
      </w:hyperlink>
      <w:r w:rsidRPr="00BC6BC5">
        <w:rPr>
          <w:rFonts w:ascii="Arial" w:hAnsi="Arial" w:cs="Arial"/>
          <w:b/>
          <w:spacing w:val="-10"/>
          <w:sz w:val="19"/>
        </w:rPr>
        <w:t xml:space="preserve"> </w:t>
      </w:r>
      <w:hyperlink r:id="rId12">
        <w:r w:rsidRPr="00BC6BC5">
          <w:rPr>
            <w:rFonts w:ascii="Arial" w:hAnsi="Arial" w:cs="Arial"/>
            <w:b/>
            <w:color w:val="009B77"/>
            <w:sz w:val="19"/>
            <w:u w:val="single"/>
          </w:rPr>
          <w:t>Prescribing</w:t>
        </w:r>
        <w:r w:rsidRPr="00BC6BC5">
          <w:rPr>
            <w:rFonts w:ascii="Arial" w:hAnsi="Arial" w:cs="Arial"/>
            <w:b/>
            <w:color w:val="009B77"/>
            <w:spacing w:val="-9"/>
            <w:sz w:val="19"/>
            <w:u w:val="single"/>
          </w:rPr>
          <w:t xml:space="preserve"> </w:t>
        </w:r>
        <w:r w:rsidRPr="00BC6BC5">
          <w:rPr>
            <w:rFonts w:ascii="Arial" w:hAnsi="Arial" w:cs="Arial"/>
            <w:b/>
            <w:color w:val="009B77"/>
            <w:spacing w:val="-2"/>
            <w:sz w:val="19"/>
            <w:u w:val="single"/>
          </w:rPr>
          <w:t>Information</w:t>
        </w:r>
        <w:r w:rsidRPr="005D5398">
          <w:rPr>
            <w:rFonts w:ascii="Arial" w:hAnsi="Arial" w:cs="Arial"/>
            <w:color w:val="000000" w:themeColor="text1"/>
            <w:spacing w:val="-2"/>
            <w:sz w:val="19"/>
          </w:rPr>
          <w:t>.</w:t>
        </w:r>
      </w:hyperlink>
    </w:p>
    <w:sectPr w:rsidR="7AAC90BF" w:rsidRPr="00BC6BC5" w:rsidSect="00FD2A0E">
      <w:headerReference w:type="default" r:id="rId13"/>
      <w:footerReference w:type="default" r:id="rId14"/>
      <w:pgSz w:w="12240" w:h="15840"/>
      <w:pgMar w:top="1080" w:right="1440" w:bottom="1440" w:left="1440" w:header="720"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E3A8DF" w14:textId="77777777" w:rsidR="009405DA" w:rsidRDefault="009405DA" w:rsidP="00E5793F">
      <w:pPr>
        <w:spacing w:after="0" w:line="240" w:lineRule="auto"/>
      </w:pPr>
      <w:r>
        <w:separator/>
      </w:r>
    </w:p>
  </w:endnote>
  <w:endnote w:type="continuationSeparator" w:id="0">
    <w:p w14:paraId="6F204145" w14:textId="77777777" w:rsidR="009405DA" w:rsidRDefault="009405DA"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Narrow">
    <w:panose1 w:val="020B0606020202030204"/>
    <w:charset w:val="00"/>
    <w:family w:val="swiss"/>
    <w:pitch w:val="variable"/>
    <w:sig w:usb0="00000287" w:usb1="00000800" w:usb2="00000000" w:usb3="00000000" w:csb0="0000009F" w:csb1="00000000"/>
  </w:font>
  <w:font w:name="Meiryo">
    <w:panose1 w:val="020B0604030504040204"/>
    <w:charset w:val="80"/>
    <w:family w:val="swiss"/>
    <w:pitch w:val="variable"/>
    <w:sig w:usb0="E00002FF" w:usb1="6AC7FFFF"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C2677C" w14:textId="4D850543" w:rsidR="002A7D85" w:rsidRPr="00D11DF5" w:rsidRDefault="00F01D46" w:rsidP="002A7D85">
    <w:pPr>
      <w:pStyle w:val="Footer"/>
      <w:contextualSpacing/>
      <w:rPr>
        <w:sz w:val="20"/>
        <w:szCs w:val="20"/>
      </w:rPr>
    </w:pPr>
    <w:r>
      <w:rPr>
        <w:noProof/>
      </w:rPr>
      <w:drawing>
        <wp:inline distT="0" distB="0" distL="0" distR="0" wp14:anchorId="56B31042" wp14:editId="2E83A3FF">
          <wp:extent cx="2066667" cy="266667"/>
          <wp:effectExtent l="0" t="0" r="0" b="635"/>
          <wp:docPr id="9" name="Picture 9">
            <a:extLst xmlns:a="http://schemas.openxmlformats.org/drawingml/2006/main">
              <a:ext uri="{FF2B5EF4-FFF2-40B4-BE49-F238E27FC236}">
                <a16:creationId xmlns:a16="http://schemas.microsoft.com/office/drawing/2014/main" id="{9684559E-674B-4D32-ACB3-5E5C82FC10F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066667" cy="266667"/>
                  </a:xfrm>
                  <a:prstGeom prst="rect">
                    <a:avLst/>
                  </a:prstGeom>
                </pic:spPr>
              </pic:pic>
            </a:graphicData>
          </a:graphic>
        </wp:inline>
      </w:drawing>
    </w:r>
  </w:p>
  <w:p w14:paraId="010B4552" w14:textId="77777777" w:rsidR="002A7D85" w:rsidRPr="00D11DF5" w:rsidRDefault="002A7D85" w:rsidP="002A7D85">
    <w:pPr>
      <w:pStyle w:val="Footer"/>
      <w:contextualSpacing/>
      <w:rPr>
        <w:sz w:val="6"/>
        <w:szCs w:val="6"/>
      </w:rPr>
    </w:pPr>
  </w:p>
  <w:p w14:paraId="4077CF47" w14:textId="5D2618B0" w:rsidR="002A7D85" w:rsidRPr="00D11DF5" w:rsidRDefault="002A7D85" w:rsidP="00FD2A0E">
    <w:pPr>
      <w:spacing w:before="80" w:after="0" w:line="240" w:lineRule="auto"/>
      <w:rPr>
        <w:rFonts w:ascii="Arial" w:hAnsi="Arial" w:cs="Arial"/>
        <w:sz w:val="15"/>
        <w:szCs w:val="15"/>
        <w:lang w:eastAsia="ja-JP"/>
      </w:rPr>
    </w:pPr>
    <w:r w:rsidRPr="00D11DF5">
      <w:rPr>
        <w:rFonts w:ascii="Arial" w:hAnsi="Arial" w:cs="Arial"/>
        <w:sz w:val="15"/>
        <w:szCs w:val="15"/>
        <w:lang w:eastAsia="ja-JP"/>
      </w:rPr>
      <w:t xml:space="preserve">© </w:t>
    </w:r>
    <w:r w:rsidR="00952B1E" w:rsidRPr="00D11DF5">
      <w:rPr>
        <w:rFonts w:ascii="Arial" w:hAnsi="Arial" w:cs="Arial"/>
        <w:sz w:val="15"/>
        <w:szCs w:val="15"/>
        <w:lang w:eastAsia="ja-JP"/>
      </w:rPr>
      <w:t>202</w:t>
    </w:r>
    <w:r w:rsidR="00BC6BC5">
      <w:rPr>
        <w:rFonts w:ascii="Arial" w:hAnsi="Arial" w:cs="Arial"/>
        <w:sz w:val="15"/>
        <w:szCs w:val="15"/>
        <w:lang w:eastAsia="ja-JP"/>
      </w:rPr>
      <w:t>6</w:t>
    </w:r>
    <w:r w:rsidR="00952B1E" w:rsidRPr="00D11DF5">
      <w:rPr>
        <w:rFonts w:ascii="Arial" w:hAnsi="Arial" w:cs="Arial"/>
        <w:sz w:val="15"/>
        <w:szCs w:val="15"/>
        <w:lang w:eastAsia="ja-JP"/>
      </w:rPr>
      <w:t xml:space="preserve"> </w:t>
    </w:r>
    <w:r w:rsidRPr="00D11DF5">
      <w:rPr>
        <w:rFonts w:ascii="Arial" w:hAnsi="Arial" w:cs="Arial"/>
        <w:sz w:val="15"/>
        <w:szCs w:val="15"/>
        <w:lang w:eastAsia="ja-JP"/>
      </w:rPr>
      <w:t xml:space="preserve">Sanofi and Regeneron Pharmaceuticals, Inc.     All Rights Reserved.   </w:t>
    </w:r>
    <w:r w:rsidR="00FD2A0E">
      <w:rPr>
        <w:rFonts w:ascii="Arial" w:hAnsi="Arial" w:cs="Arial"/>
        <w:sz w:val="15"/>
        <w:szCs w:val="15"/>
        <w:lang w:eastAsia="ja-JP"/>
      </w:rPr>
      <w:t>0</w:t>
    </w:r>
    <w:r w:rsidR="00BC6BC5">
      <w:rPr>
        <w:rFonts w:ascii="Arial" w:hAnsi="Arial" w:cs="Arial"/>
        <w:sz w:val="15"/>
        <w:szCs w:val="15"/>
        <w:lang w:eastAsia="ja-JP"/>
      </w:rPr>
      <w:t>6</w:t>
    </w:r>
    <w:r w:rsidR="00FA7594">
      <w:rPr>
        <w:rFonts w:ascii="Arial" w:hAnsi="Arial" w:cs="Arial"/>
        <w:sz w:val="15"/>
        <w:szCs w:val="15"/>
        <w:lang w:eastAsia="ja-JP"/>
      </w:rPr>
      <w:t>/202</w:t>
    </w:r>
    <w:r w:rsidR="00BC6BC5">
      <w:rPr>
        <w:rFonts w:ascii="Arial" w:hAnsi="Arial" w:cs="Arial"/>
        <w:sz w:val="15"/>
        <w:szCs w:val="15"/>
        <w:lang w:eastAsia="ja-JP"/>
      </w:rPr>
      <w:t>6</w:t>
    </w:r>
    <w:r w:rsidRPr="00D11DF5">
      <w:rPr>
        <w:rFonts w:ascii="Arial" w:hAnsi="Arial" w:cs="Arial"/>
        <w:sz w:val="15"/>
        <w:szCs w:val="15"/>
        <w:lang w:eastAsia="ja-JP"/>
      </w:rPr>
      <w:t xml:space="preserve">    </w:t>
    </w:r>
    <w:r w:rsidR="00FD2A0E" w:rsidRPr="00FD2A0E">
      <w:rPr>
        <w:rFonts w:ascii="Arial" w:hAnsi="Arial" w:cs="Arial"/>
        <w:sz w:val="15"/>
        <w:szCs w:val="15"/>
        <w:lang w:eastAsia="ja-JP"/>
      </w:rPr>
      <w:t>US.DUP.2</w:t>
    </w:r>
    <w:r w:rsidR="00BC6BC5">
      <w:rPr>
        <w:rFonts w:ascii="Arial" w:hAnsi="Arial" w:cs="Arial"/>
        <w:sz w:val="15"/>
        <w:szCs w:val="15"/>
        <w:lang w:eastAsia="ja-JP"/>
      </w:rPr>
      <w:t>6</w:t>
    </w:r>
    <w:r w:rsidR="00FD2A0E" w:rsidRPr="00FD2A0E">
      <w:rPr>
        <w:rFonts w:ascii="Arial" w:hAnsi="Arial" w:cs="Arial"/>
        <w:sz w:val="15"/>
        <w:szCs w:val="15"/>
        <w:lang w:eastAsia="ja-JP"/>
      </w:rPr>
      <w:t>.0</w:t>
    </w:r>
    <w:r w:rsidR="00BC6BC5">
      <w:rPr>
        <w:rFonts w:ascii="Arial" w:hAnsi="Arial" w:cs="Arial"/>
        <w:sz w:val="15"/>
        <w:szCs w:val="15"/>
        <w:lang w:eastAsia="ja-JP"/>
      </w:rPr>
      <w:t>6</w:t>
    </w:r>
    <w:r w:rsidR="00FD2A0E" w:rsidRPr="00FD2A0E">
      <w:rPr>
        <w:rFonts w:ascii="Arial" w:hAnsi="Arial" w:cs="Arial"/>
        <w:sz w:val="15"/>
        <w:szCs w:val="15"/>
        <w:lang w:eastAsia="ja-JP"/>
      </w:rPr>
      <w:t>.0</w:t>
    </w:r>
    <w:r w:rsidR="00BC6BC5">
      <w:rPr>
        <w:rFonts w:ascii="Arial" w:hAnsi="Arial" w:cs="Arial"/>
        <w:sz w:val="15"/>
        <w:szCs w:val="15"/>
        <w:lang w:eastAsia="ja-JP"/>
      </w:rPr>
      <w:t>00</w:t>
    </w:r>
    <w:r w:rsidR="00FD2A0E" w:rsidRPr="00FD2A0E">
      <w:rPr>
        <w:rFonts w:ascii="Arial" w:hAnsi="Arial" w:cs="Arial"/>
        <w:sz w:val="15"/>
        <w:szCs w:val="15"/>
        <w:lang w:eastAsia="ja-JP"/>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67471B" w14:textId="77777777" w:rsidR="009405DA" w:rsidRDefault="009405DA" w:rsidP="00E5793F">
      <w:pPr>
        <w:spacing w:after="0" w:line="240" w:lineRule="auto"/>
      </w:pPr>
      <w:r>
        <w:separator/>
      </w:r>
    </w:p>
  </w:footnote>
  <w:footnote w:type="continuationSeparator" w:id="0">
    <w:p w14:paraId="71AF1A28" w14:textId="77777777" w:rsidR="009405DA" w:rsidRDefault="009405DA" w:rsidP="00E579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D0C366" w14:textId="77777777" w:rsidR="00E5793F" w:rsidRDefault="00E5793F">
    <w:pPr>
      <w:pStyle w:val="Header"/>
    </w:pPr>
  </w:p>
  <w:p w14:paraId="06E512EC" w14:textId="77777777" w:rsidR="00E5793F" w:rsidRDefault="00E579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2062F"/>
    <w:multiLevelType w:val="hybridMultilevel"/>
    <w:tmpl w:val="D2F6CA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856694"/>
    <w:multiLevelType w:val="hybridMultilevel"/>
    <w:tmpl w:val="377CF9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DE6E10"/>
    <w:multiLevelType w:val="hybridMultilevel"/>
    <w:tmpl w:val="3A285D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D2A7A69"/>
    <w:multiLevelType w:val="hybridMultilevel"/>
    <w:tmpl w:val="1B90D160"/>
    <w:lvl w:ilvl="0" w:tplc="E5600FF8">
      <w:start w:val="1"/>
      <w:numFmt w:val="bullet"/>
      <w:lvlText w:val="·"/>
      <w:lvlJc w:val="left"/>
      <w:pPr>
        <w:ind w:left="720" w:hanging="360"/>
      </w:pPr>
      <w:rPr>
        <w:rFonts w:ascii="Symbol" w:hAnsi="Symbol" w:hint="default"/>
      </w:rPr>
    </w:lvl>
    <w:lvl w:ilvl="1" w:tplc="E904E244">
      <w:start w:val="1"/>
      <w:numFmt w:val="bullet"/>
      <w:lvlText w:val="o"/>
      <w:lvlJc w:val="left"/>
      <w:pPr>
        <w:ind w:left="1440" w:hanging="360"/>
      </w:pPr>
      <w:rPr>
        <w:rFonts w:ascii="Courier New" w:hAnsi="Courier New" w:hint="default"/>
      </w:rPr>
    </w:lvl>
    <w:lvl w:ilvl="2" w:tplc="EF4267EE">
      <w:start w:val="1"/>
      <w:numFmt w:val="bullet"/>
      <w:lvlText w:val=""/>
      <w:lvlJc w:val="left"/>
      <w:pPr>
        <w:ind w:left="2160" w:hanging="360"/>
      </w:pPr>
      <w:rPr>
        <w:rFonts w:ascii="Wingdings" w:hAnsi="Wingdings" w:hint="default"/>
      </w:rPr>
    </w:lvl>
    <w:lvl w:ilvl="3" w:tplc="A9BE7192">
      <w:start w:val="1"/>
      <w:numFmt w:val="bullet"/>
      <w:lvlText w:val=""/>
      <w:lvlJc w:val="left"/>
      <w:pPr>
        <w:ind w:left="2880" w:hanging="360"/>
      </w:pPr>
      <w:rPr>
        <w:rFonts w:ascii="Symbol" w:hAnsi="Symbol" w:hint="default"/>
      </w:rPr>
    </w:lvl>
    <w:lvl w:ilvl="4" w:tplc="7B609FD8">
      <w:start w:val="1"/>
      <w:numFmt w:val="bullet"/>
      <w:lvlText w:val="o"/>
      <w:lvlJc w:val="left"/>
      <w:pPr>
        <w:ind w:left="3600" w:hanging="360"/>
      </w:pPr>
      <w:rPr>
        <w:rFonts w:ascii="Courier New" w:hAnsi="Courier New" w:hint="default"/>
      </w:rPr>
    </w:lvl>
    <w:lvl w:ilvl="5" w:tplc="C4B0515A">
      <w:start w:val="1"/>
      <w:numFmt w:val="bullet"/>
      <w:lvlText w:val=""/>
      <w:lvlJc w:val="left"/>
      <w:pPr>
        <w:ind w:left="4320" w:hanging="360"/>
      </w:pPr>
      <w:rPr>
        <w:rFonts w:ascii="Wingdings" w:hAnsi="Wingdings" w:hint="default"/>
      </w:rPr>
    </w:lvl>
    <w:lvl w:ilvl="6" w:tplc="4D3C77D4">
      <w:start w:val="1"/>
      <w:numFmt w:val="bullet"/>
      <w:lvlText w:val=""/>
      <w:lvlJc w:val="left"/>
      <w:pPr>
        <w:ind w:left="5040" w:hanging="360"/>
      </w:pPr>
      <w:rPr>
        <w:rFonts w:ascii="Symbol" w:hAnsi="Symbol" w:hint="default"/>
      </w:rPr>
    </w:lvl>
    <w:lvl w:ilvl="7" w:tplc="98F6847C">
      <w:start w:val="1"/>
      <w:numFmt w:val="bullet"/>
      <w:lvlText w:val="o"/>
      <w:lvlJc w:val="left"/>
      <w:pPr>
        <w:ind w:left="5760" w:hanging="360"/>
      </w:pPr>
      <w:rPr>
        <w:rFonts w:ascii="Courier New" w:hAnsi="Courier New" w:hint="default"/>
      </w:rPr>
    </w:lvl>
    <w:lvl w:ilvl="8" w:tplc="E86053C8">
      <w:start w:val="1"/>
      <w:numFmt w:val="bullet"/>
      <w:lvlText w:val=""/>
      <w:lvlJc w:val="left"/>
      <w:pPr>
        <w:ind w:left="6480" w:hanging="360"/>
      </w:pPr>
      <w:rPr>
        <w:rFonts w:ascii="Wingdings" w:hAnsi="Wingdings" w:hint="default"/>
      </w:rPr>
    </w:lvl>
  </w:abstractNum>
  <w:abstractNum w:abstractNumId="9" w15:restartNumberingAfterBreak="0">
    <w:nsid w:val="31D08BBC"/>
    <w:multiLevelType w:val="hybridMultilevel"/>
    <w:tmpl w:val="637AA470"/>
    <w:lvl w:ilvl="0" w:tplc="D98AFAEE">
      <w:start w:val="1"/>
      <w:numFmt w:val="bullet"/>
      <w:lvlText w:val="·"/>
      <w:lvlJc w:val="left"/>
      <w:pPr>
        <w:ind w:left="720" w:hanging="360"/>
      </w:pPr>
      <w:rPr>
        <w:rFonts w:ascii="Symbol" w:hAnsi="Symbol" w:hint="default"/>
      </w:rPr>
    </w:lvl>
    <w:lvl w:ilvl="1" w:tplc="274615A4">
      <w:start w:val="1"/>
      <w:numFmt w:val="bullet"/>
      <w:lvlText w:val="o"/>
      <w:lvlJc w:val="left"/>
      <w:pPr>
        <w:ind w:left="1440" w:hanging="360"/>
      </w:pPr>
      <w:rPr>
        <w:rFonts w:ascii="Courier New" w:hAnsi="Courier New" w:hint="default"/>
      </w:rPr>
    </w:lvl>
    <w:lvl w:ilvl="2" w:tplc="7C460FC8">
      <w:start w:val="1"/>
      <w:numFmt w:val="bullet"/>
      <w:lvlText w:val=""/>
      <w:lvlJc w:val="left"/>
      <w:pPr>
        <w:ind w:left="2160" w:hanging="360"/>
      </w:pPr>
      <w:rPr>
        <w:rFonts w:ascii="Wingdings" w:hAnsi="Wingdings" w:hint="default"/>
      </w:rPr>
    </w:lvl>
    <w:lvl w:ilvl="3" w:tplc="C76E50CC">
      <w:start w:val="1"/>
      <w:numFmt w:val="bullet"/>
      <w:lvlText w:val=""/>
      <w:lvlJc w:val="left"/>
      <w:pPr>
        <w:ind w:left="2880" w:hanging="360"/>
      </w:pPr>
      <w:rPr>
        <w:rFonts w:ascii="Symbol" w:hAnsi="Symbol" w:hint="default"/>
      </w:rPr>
    </w:lvl>
    <w:lvl w:ilvl="4" w:tplc="F36C0EC0">
      <w:start w:val="1"/>
      <w:numFmt w:val="bullet"/>
      <w:lvlText w:val="o"/>
      <w:lvlJc w:val="left"/>
      <w:pPr>
        <w:ind w:left="3600" w:hanging="360"/>
      </w:pPr>
      <w:rPr>
        <w:rFonts w:ascii="Courier New" w:hAnsi="Courier New" w:hint="default"/>
      </w:rPr>
    </w:lvl>
    <w:lvl w:ilvl="5" w:tplc="5588C380">
      <w:start w:val="1"/>
      <w:numFmt w:val="bullet"/>
      <w:lvlText w:val=""/>
      <w:lvlJc w:val="left"/>
      <w:pPr>
        <w:ind w:left="4320" w:hanging="360"/>
      </w:pPr>
      <w:rPr>
        <w:rFonts w:ascii="Wingdings" w:hAnsi="Wingdings" w:hint="default"/>
      </w:rPr>
    </w:lvl>
    <w:lvl w:ilvl="6" w:tplc="A55892E8">
      <w:start w:val="1"/>
      <w:numFmt w:val="bullet"/>
      <w:lvlText w:val=""/>
      <w:lvlJc w:val="left"/>
      <w:pPr>
        <w:ind w:left="5040" w:hanging="360"/>
      </w:pPr>
      <w:rPr>
        <w:rFonts w:ascii="Symbol" w:hAnsi="Symbol" w:hint="default"/>
      </w:rPr>
    </w:lvl>
    <w:lvl w:ilvl="7" w:tplc="71541DD0">
      <w:start w:val="1"/>
      <w:numFmt w:val="bullet"/>
      <w:lvlText w:val="o"/>
      <w:lvlJc w:val="left"/>
      <w:pPr>
        <w:ind w:left="5760" w:hanging="360"/>
      </w:pPr>
      <w:rPr>
        <w:rFonts w:ascii="Courier New" w:hAnsi="Courier New" w:hint="default"/>
      </w:rPr>
    </w:lvl>
    <w:lvl w:ilvl="8" w:tplc="038698AA">
      <w:start w:val="1"/>
      <w:numFmt w:val="bullet"/>
      <w:lvlText w:val=""/>
      <w:lvlJc w:val="left"/>
      <w:pPr>
        <w:ind w:left="6480" w:hanging="360"/>
      </w:pPr>
      <w:rPr>
        <w:rFonts w:ascii="Wingdings" w:hAnsi="Wingdings" w:hint="default"/>
      </w:rPr>
    </w:lvl>
  </w:abstractNum>
  <w:abstractNum w:abstractNumId="10" w15:restartNumberingAfterBreak="0">
    <w:nsid w:val="33A87BE6"/>
    <w:multiLevelType w:val="hybridMultilevel"/>
    <w:tmpl w:val="BEB835E0"/>
    <w:lvl w:ilvl="0" w:tplc="8F18F49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3E4F60E"/>
    <w:multiLevelType w:val="hybridMultilevel"/>
    <w:tmpl w:val="5C94F1C0"/>
    <w:lvl w:ilvl="0" w:tplc="0708248A">
      <w:start w:val="1"/>
      <w:numFmt w:val="bullet"/>
      <w:lvlText w:val="·"/>
      <w:lvlJc w:val="left"/>
      <w:pPr>
        <w:ind w:left="720" w:hanging="360"/>
      </w:pPr>
      <w:rPr>
        <w:rFonts w:ascii="Symbol" w:hAnsi="Symbol" w:hint="default"/>
      </w:rPr>
    </w:lvl>
    <w:lvl w:ilvl="1" w:tplc="4C56F5A0">
      <w:start w:val="1"/>
      <w:numFmt w:val="bullet"/>
      <w:lvlText w:val="o"/>
      <w:lvlJc w:val="left"/>
      <w:pPr>
        <w:ind w:left="1440" w:hanging="360"/>
      </w:pPr>
      <w:rPr>
        <w:rFonts w:ascii="Courier New" w:hAnsi="Courier New" w:hint="default"/>
      </w:rPr>
    </w:lvl>
    <w:lvl w:ilvl="2" w:tplc="A0A0B91E">
      <w:start w:val="1"/>
      <w:numFmt w:val="bullet"/>
      <w:lvlText w:val=""/>
      <w:lvlJc w:val="left"/>
      <w:pPr>
        <w:ind w:left="2160" w:hanging="360"/>
      </w:pPr>
      <w:rPr>
        <w:rFonts w:ascii="Wingdings" w:hAnsi="Wingdings" w:hint="default"/>
      </w:rPr>
    </w:lvl>
    <w:lvl w:ilvl="3" w:tplc="696CD99A">
      <w:start w:val="1"/>
      <w:numFmt w:val="bullet"/>
      <w:lvlText w:val=""/>
      <w:lvlJc w:val="left"/>
      <w:pPr>
        <w:ind w:left="2880" w:hanging="360"/>
      </w:pPr>
      <w:rPr>
        <w:rFonts w:ascii="Symbol" w:hAnsi="Symbol" w:hint="default"/>
      </w:rPr>
    </w:lvl>
    <w:lvl w:ilvl="4" w:tplc="698A6840">
      <w:start w:val="1"/>
      <w:numFmt w:val="bullet"/>
      <w:lvlText w:val="o"/>
      <w:lvlJc w:val="left"/>
      <w:pPr>
        <w:ind w:left="3600" w:hanging="360"/>
      </w:pPr>
      <w:rPr>
        <w:rFonts w:ascii="Courier New" w:hAnsi="Courier New" w:hint="default"/>
      </w:rPr>
    </w:lvl>
    <w:lvl w:ilvl="5" w:tplc="E0EA0F4A">
      <w:start w:val="1"/>
      <w:numFmt w:val="bullet"/>
      <w:lvlText w:val=""/>
      <w:lvlJc w:val="left"/>
      <w:pPr>
        <w:ind w:left="4320" w:hanging="360"/>
      </w:pPr>
      <w:rPr>
        <w:rFonts w:ascii="Wingdings" w:hAnsi="Wingdings" w:hint="default"/>
      </w:rPr>
    </w:lvl>
    <w:lvl w:ilvl="6" w:tplc="C52A66AC">
      <w:start w:val="1"/>
      <w:numFmt w:val="bullet"/>
      <w:lvlText w:val=""/>
      <w:lvlJc w:val="left"/>
      <w:pPr>
        <w:ind w:left="5040" w:hanging="360"/>
      </w:pPr>
      <w:rPr>
        <w:rFonts w:ascii="Symbol" w:hAnsi="Symbol" w:hint="default"/>
      </w:rPr>
    </w:lvl>
    <w:lvl w:ilvl="7" w:tplc="3B04619A">
      <w:start w:val="1"/>
      <w:numFmt w:val="bullet"/>
      <w:lvlText w:val="o"/>
      <w:lvlJc w:val="left"/>
      <w:pPr>
        <w:ind w:left="5760" w:hanging="360"/>
      </w:pPr>
      <w:rPr>
        <w:rFonts w:ascii="Courier New" w:hAnsi="Courier New" w:hint="default"/>
      </w:rPr>
    </w:lvl>
    <w:lvl w:ilvl="8" w:tplc="F0DEFAB4">
      <w:start w:val="1"/>
      <w:numFmt w:val="bullet"/>
      <w:lvlText w:val=""/>
      <w:lvlJc w:val="left"/>
      <w:pPr>
        <w:ind w:left="6480" w:hanging="360"/>
      </w:pPr>
      <w:rPr>
        <w:rFonts w:ascii="Wingdings" w:hAnsi="Wingdings" w:hint="default"/>
      </w:rPr>
    </w:lvl>
  </w:abstractNum>
  <w:abstractNum w:abstractNumId="12" w15:restartNumberingAfterBreak="0">
    <w:nsid w:val="34D10017"/>
    <w:multiLevelType w:val="hybridMultilevel"/>
    <w:tmpl w:val="35BA6EA0"/>
    <w:lvl w:ilvl="0" w:tplc="589CF4A0">
      <w:start w:val="1"/>
      <w:numFmt w:val="bullet"/>
      <w:lvlText w:val="·"/>
      <w:lvlJc w:val="left"/>
      <w:pPr>
        <w:ind w:left="360" w:hanging="360"/>
      </w:pPr>
      <w:rPr>
        <w:rFonts w:ascii="Symbol" w:hAnsi="Symbol" w:hint="default"/>
      </w:rPr>
    </w:lvl>
    <w:lvl w:ilvl="1" w:tplc="5AB0AAC6">
      <w:start w:val="1"/>
      <w:numFmt w:val="bullet"/>
      <w:lvlText w:val="o"/>
      <w:lvlJc w:val="left"/>
      <w:pPr>
        <w:ind w:left="1080" w:hanging="360"/>
      </w:pPr>
      <w:rPr>
        <w:rFonts w:ascii="Courier New" w:hAnsi="Courier New" w:hint="default"/>
      </w:rPr>
    </w:lvl>
    <w:lvl w:ilvl="2" w:tplc="1058866C">
      <w:start w:val="1"/>
      <w:numFmt w:val="bullet"/>
      <w:lvlText w:val=""/>
      <w:lvlJc w:val="left"/>
      <w:pPr>
        <w:ind w:left="1800" w:hanging="360"/>
      </w:pPr>
      <w:rPr>
        <w:rFonts w:ascii="Wingdings" w:hAnsi="Wingdings" w:hint="default"/>
      </w:rPr>
    </w:lvl>
    <w:lvl w:ilvl="3" w:tplc="71C8A558">
      <w:start w:val="1"/>
      <w:numFmt w:val="bullet"/>
      <w:lvlText w:val=""/>
      <w:lvlJc w:val="left"/>
      <w:pPr>
        <w:ind w:left="2520" w:hanging="360"/>
      </w:pPr>
      <w:rPr>
        <w:rFonts w:ascii="Symbol" w:hAnsi="Symbol" w:hint="default"/>
      </w:rPr>
    </w:lvl>
    <w:lvl w:ilvl="4" w:tplc="A80447F4">
      <w:start w:val="1"/>
      <w:numFmt w:val="bullet"/>
      <w:lvlText w:val="o"/>
      <w:lvlJc w:val="left"/>
      <w:pPr>
        <w:ind w:left="3240" w:hanging="360"/>
      </w:pPr>
      <w:rPr>
        <w:rFonts w:ascii="Courier New" w:hAnsi="Courier New" w:hint="default"/>
      </w:rPr>
    </w:lvl>
    <w:lvl w:ilvl="5" w:tplc="EBA4713E">
      <w:start w:val="1"/>
      <w:numFmt w:val="bullet"/>
      <w:lvlText w:val=""/>
      <w:lvlJc w:val="left"/>
      <w:pPr>
        <w:ind w:left="3960" w:hanging="360"/>
      </w:pPr>
      <w:rPr>
        <w:rFonts w:ascii="Wingdings" w:hAnsi="Wingdings" w:hint="default"/>
      </w:rPr>
    </w:lvl>
    <w:lvl w:ilvl="6" w:tplc="CD189F56">
      <w:start w:val="1"/>
      <w:numFmt w:val="bullet"/>
      <w:lvlText w:val=""/>
      <w:lvlJc w:val="left"/>
      <w:pPr>
        <w:ind w:left="4680" w:hanging="360"/>
      </w:pPr>
      <w:rPr>
        <w:rFonts w:ascii="Symbol" w:hAnsi="Symbol" w:hint="default"/>
      </w:rPr>
    </w:lvl>
    <w:lvl w:ilvl="7" w:tplc="3530FFF6">
      <w:start w:val="1"/>
      <w:numFmt w:val="bullet"/>
      <w:lvlText w:val="o"/>
      <w:lvlJc w:val="left"/>
      <w:pPr>
        <w:ind w:left="5400" w:hanging="360"/>
      </w:pPr>
      <w:rPr>
        <w:rFonts w:ascii="Courier New" w:hAnsi="Courier New" w:hint="default"/>
      </w:rPr>
    </w:lvl>
    <w:lvl w:ilvl="8" w:tplc="4680EE3A">
      <w:start w:val="1"/>
      <w:numFmt w:val="bullet"/>
      <w:lvlText w:val=""/>
      <w:lvlJc w:val="left"/>
      <w:pPr>
        <w:ind w:left="6120" w:hanging="360"/>
      </w:pPr>
      <w:rPr>
        <w:rFonts w:ascii="Wingdings" w:hAnsi="Wingdings" w:hint="default"/>
      </w:rPr>
    </w:lvl>
  </w:abstractNum>
  <w:abstractNum w:abstractNumId="13"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3ACA1D3C"/>
    <w:multiLevelType w:val="multilevel"/>
    <w:tmpl w:val="6FDA8B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5" w15:restartNumberingAfterBreak="0">
    <w:nsid w:val="4346175B"/>
    <w:multiLevelType w:val="hybridMultilevel"/>
    <w:tmpl w:val="6D6A03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556601F9"/>
    <w:multiLevelType w:val="hybridMultilevel"/>
    <w:tmpl w:val="73481D16"/>
    <w:lvl w:ilvl="0" w:tplc="1A24248C">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5F1903E4"/>
    <w:multiLevelType w:val="hybridMultilevel"/>
    <w:tmpl w:val="FD5A02DE"/>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38B67C0"/>
    <w:multiLevelType w:val="hybridMultilevel"/>
    <w:tmpl w:val="07127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057778289">
    <w:abstractNumId w:val="13"/>
  </w:num>
  <w:num w:numId="2" w16cid:durableId="1209028477">
    <w:abstractNumId w:val="12"/>
  </w:num>
  <w:num w:numId="3" w16cid:durableId="125395269">
    <w:abstractNumId w:val="1"/>
  </w:num>
  <w:num w:numId="4" w16cid:durableId="1327510906">
    <w:abstractNumId w:val="0"/>
  </w:num>
  <w:num w:numId="5" w16cid:durableId="1346709952">
    <w:abstractNumId w:val="4"/>
  </w:num>
  <w:num w:numId="6" w16cid:durableId="1361473512">
    <w:abstractNumId w:val="19"/>
  </w:num>
  <w:num w:numId="7" w16cid:durableId="1565602130">
    <w:abstractNumId w:val="8"/>
  </w:num>
  <w:num w:numId="8" w16cid:durableId="1776291166">
    <w:abstractNumId w:val="15"/>
  </w:num>
  <w:num w:numId="9" w16cid:durableId="1780055198">
    <w:abstractNumId w:val="11"/>
  </w:num>
  <w:num w:numId="10" w16cid:durableId="178204124">
    <w:abstractNumId w:val="20"/>
  </w:num>
  <w:num w:numId="11" w16cid:durableId="1823160440">
    <w:abstractNumId w:val="17"/>
  </w:num>
  <w:num w:numId="12" w16cid:durableId="2049985059">
    <w:abstractNumId w:val="7"/>
  </w:num>
  <w:num w:numId="13" w16cid:durableId="2130279875">
    <w:abstractNumId w:val="6"/>
  </w:num>
  <w:num w:numId="14" w16cid:durableId="214388156">
    <w:abstractNumId w:val="18"/>
  </w:num>
  <w:num w:numId="15" w16cid:durableId="215243144">
    <w:abstractNumId w:val="16"/>
  </w:num>
  <w:num w:numId="16" w16cid:durableId="361781912">
    <w:abstractNumId w:val="9"/>
  </w:num>
  <w:num w:numId="17" w16cid:durableId="488594458">
    <w:abstractNumId w:val="2"/>
  </w:num>
  <w:num w:numId="18" w16cid:durableId="530343723">
    <w:abstractNumId w:val="21"/>
  </w:num>
  <w:num w:numId="19" w16cid:durableId="535460926">
    <w:abstractNumId w:val="5"/>
  </w:num>
  <w:num w:numId="20" w16cid:durableId="58091994">
    <w:abstractNumId w:val="10"/>
  </w:num>
  <w:num w:numId="21" w16cid:durableId="63260225">
    <w:abstractNumId w:val="3"/>
  </w:num>
  <w:num w:numId="22" w16cid:durableId="73396838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392"/>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19BD"/>
    <w:rsid w:val="00002FE8"/>
    <w:rsid w:val="00003556"/>
    <w:rsid w:val="00013A21"/>
    <w:rsid w:val="00013C0B"/>
    <w:rsid w:val="00020CFA"/>
    <w:rsid w:val="00037CB5"/>
    <w:rsid w:val="0004106B"/>
    <w:rsid w:val="00056789"/>
    <w:rsid w:val="00086EF6"/>
    <w:rsid w:val="0009042B"/>
    <w:rsid w:val="000950CC"/>
    <w:rsid w:val="000B0631"/>
    <w:rsid w:val="000B0F3C"/>
    <w:rsid w:val="000B3778"/>
    <w:rsid w:val="000B60E8"/>
    <w:rsid w:val="00145613"/>
    <w:rsid w:val="0014726D"/>
    <w:rsid w:val="001479E0"/>
    <w:rsid w:val="00151F97"/>
    <w:rsid w:val="0016154B"/>
    <w:rsid w:val="001742AA"/>
    <w:rsid w:val="00175758"/>
    <w:rsid w:val="00176C3A"/>
    <w:rsid w:val="001961FD"/>
    <w:rsid w:val="001A1507"/>
    <w:rsid w:val="001A510A"/>
    <w:rsid w:val="001E3FA8"/>
    <w:rsid w:val="00203CA1"/>
    <w:rsid w:val="0021488B"/>
    <w:rsid w:val="00216AE7"/>
    <w:rsid w:val="002319E2"/>
    <w:rsid w:val="00261EE4"/>
    <w:rsid w:val="0026792A"/>
    <w:rsid w:val="0028087B"/>
    <w:rsid w:val="00296D90"/>
    <w:rsid w:val="002979C3"/>
    <w:rsid w:val="002A3191"/>
    <w:rsid w:val="002A7D85"/>
    <w:rsid w:val="002E32CF"/>
    <w:rsid w:val="002E483D"/>
    <w:rsid w:val="002E792A"/>
    <w:rsid w:val="002F6A4C"/>
    <w:rsid w:val="00314D0D"/>
    <w:rsid w:val="003233D2"/>
    <w:rsid w:val="00340D7E"/>
    <w:rsid w:val="00361CD8"/>
    <w:rsid w:val="0036600B"/>
    <w:rsid w:val="003729E4"/>
    <w:rsid w:val="003740BE"/>
    <w:rsid w:val="00374C3F"/>
    <w:rsid w:val="00376F3B"/>
    <w:rsid w:val="00377E63"/>
    <w:rsid w:val="00385D10"/>
    <w:rsid w:val="003A0F8E"/>
    <w:rsid w:val="003B5B24"/>
    <w:rsid w:val="003F69BC"/>
    <w:rsid w:val="0040174B"/>
    <w:rsid w:val="00423394"/>
    <w:rsid w:val="00424C93"/>
    <w:rsid w:val="00450709"/>
    <w:rsid w:val="00457443"/>
    <w:rsid w:val="00462C97"/>
    <w:rsid w:val="00471EE6"/>
    <w:rsid w:val="004742B0"/>
    <w:rsid w:val="00477C13"/>
    <w:rsid w:val="004845BD"/>
    <w:rsid w:val="00485B9F"/>
    <w:rsid w:val="004961CE"/>
    <w:rsid w:val="004A327F"/>
    <w:rsid w:val="004A4A00"/>
    <w:rsid w:val="004B435E"/>
    <w:rsid w:val="004B5757"/>
    <w:rsid w:val="004F3120"/>
    <w:rsid w:val="005149E5"/>
    <w:rsid w:val="00525E8D"/>
    <w:rsid w:val="00530897"/>
    <w:rsid w:val="0054111B"/>
    <w:rsid w:val="00553766"/>
    <w:rsid w:val="00554564"/>
    <w:rsid w:val="00556F8E"/>
    <w:rsid w:val="00561B0C"/>
    <w:rsid w:val="005B5E1A"/>
    <w:rsid w:val="005D4954"/>
    <w:rsid w:val="005D5398"/>
    <w:rsid w:val="005D5632"/>
    <w:rsid w:val="005F6025"/>
    <w:rsid w:val="006025E3"/>
    <w:rsid w:val="0060314D"/>
    <w:rsid w:val="00604C49"/>
    <w:rsid w:val="0061367A"/>
    <w:rsid w:val="00621C2E"/>
    <w:rsid w:val="00621E85"/>
    <w:rsid w:val="0063560A"/>
    <w:rsid w:val="0063606F"/>
    <w:rsid w:val="0063616C"/>
    <w:rsid w:val="0065310C"/>
    <w:rsid w:val="00655AB4"/>
    <w:rsid w:val="00656078"/>
    <w:rsid w:val="00657ED1"/>
    <w:rsid w:val="00674A20"/>
    <w:rsid w:val="006771E0"/>
    <w:rsid w:val="00686EC2"/>
    <w:rsid w:val="00690A08"/>
    <w:rsid w:val="006A26C0"/>
    <w:rsid w:val="006A4980"/>
    <w:rsid w:val="006C26FC"/>
    <w:rsid w:val="006C2831"/>
    <w:rsid w:val="006D2DF9"/>
    <w:rsid w:val="006D53EE"/>
    <w:rsid w:val="006E34BB"/>
    <w:rsid w:val="006F1FC5"/>
    <w:rsid w:val="007119B9"/>
    <w:rsid w:val="007645F5"/>
    <w:rsid w:val="00765D24"/>
    <w:rsid w:val="0078183A"/>
    <w:rsid w:val="00781CE5"/>
    <w:rsid w:val="00791D21"/>
    <w:rsid w:val="007A617C"/>
    <w:rsid w:val="007B0383"/>
    <w:rsid w:val="00822BFC"/>
    <w:rsid w:val="00824569"/>
    <w:rsid w:val="00840E90"/>
    <w:rsid w:val="00842807"/>
    <w:rsid w:val="00845353"/>
    <w:rsid w:val="00856100"/>
    <w:rsid w:val="00863B92"/>
    <w:rsid w:val="00880E0F"/>
    <w:rsid w:val="00882663"/>
    <w:rsid w:val="00882E34"/>
    <w:rsid w:val="0088453B"/>
    <w:rsid w:val="008949E6"/>
    <w:rsid w:val="008978C6"/>
    <w:rsid w:val="008A0883"/>
    <w:rsid w:val="008A18F3"/>
    <w:rsid w:val="008D0086"/>
    <w:rsid w:val="008D63E5"/>
    <w:rsid w:val="008E056E"/>
    <w:rsid w:val="008E5302"/>
    <w:rsid w:val="008F245F"/>
    <w:rsid w:val="008F53FC"/>
    <w:rsid w:val="00912FA1"/>
    <w:rsid w:val="009161A8"/>
    <w:rsid w:val="009405DA"/>
    <w:rsid w:val="00950B9D"/>
    <w:rsid w:val="00952B1E"/>
    <w:rsid w:val="00952C1C"/>
    <w:rsid w:val="00962F54"/>
    <w:rsid w:val="00963EC3"/>
    <w:rsid w:val="00982E0D"/>
    <w:rsid w:val="00985DC0"/>
    <w:rsid w:val="009927A8"/>
    <w:rsid w:val="00996565"/>
    <w:rsid w:val="009A78DA"/>
    <w:rsid w:val="009B2BA7"/>
    <w:rsid w:val="00A072D6"/>
    <w:rsid w:val="00A12F64"/>
    <w:rsid w:val="00A13715"/>
    <w:rsid w:val="00A159C3"/>
    <w:rsid w:val="00A178A8"/>
    <w:rsid w:val="00A338F2"/>
    <w:rsid w:val="00A344EF"/>
    <w:rsid w:val="00A362CD"/>
    <w:rsid w:val="00A403D3"/>
    <w:rsid w:val="00A425C0"/>
    <w:rsid w:val="00A45EAF"/>
    <w:rsid w:val="00A7031E"/>
    <w:rsid w:val="00A80607"/>
    <w:rsid w:val="00A81700"/>
    <w:rsid w:val="00AA38B2"/>
    <w:rsid w:val="00AA3967"/>
    <w:rsid w:val="00AB2665"/>
    <w:rsid w:val="00AB6BEA"/>
    <w:rsid w:val="00AE2D19"/>
    <w:rsid w:val="00B01C2A"/>
    <w:rsid w:val="00B0271E"/>
    <w:rsid w:val="00B33863"/>
    <w:rsid w:val="00B34525"/>
    <w:rsid w:val="00B34A2D"/>
    <w:rsid w:val="00B36FBF"/>
    <w:rsid w:val="00B42C87"/>
    <w:rsid w:val="00B465EF"/>
    <w:rsid w:val="00B73C1B"/>
    <w:rsid w:val="00B84D39"/>
    <w:rsid w:val="00B90503"/>
    <w:rsid w:val="00B96083"/>
    <w:rsid w:val="00B97BA3"/>
    <w:rsid w:val="00BA0157"/>
    <w:rsid w:val="00BA179A"/>
    <w:rsid w:val="00BB5780"/>
    <w:rsid w:val="00BB5D51"/>
    <w:rsid w:val="00BC6183"/>
    <w:rsid w:val="00BC6BC5"/>
    <w:rsid w:val="00C160B0"/>
    <w:rsid w:val="00C20E0C"/>
    <w:rsid w:val="00C50C1C"/>
    <w:rsid w:val="00C552E7"/>
    <w:rsid w:val="00C82253"/>
    <w:rsid w:val="00C85EC7"/>
    <w:rsid w:val="00C94D11"/>
    <w:rsid w:val="00C9676E"/>
    <w:rsid w:val="00CA2259"/>
    <w:rsid w:val="00CD345B"/>
    <w:rsid w:val="00CD6632"/>
    <w:rsid w:val="00CE4EC9"/>
    <w:rsid w:val="00CE5FF4"/>
    <w:rsid w:val="00D00C55"/>
    <w:rsid w:val="00D029FC"/>
    <w:rsid w:val="00D117E9"/>
    <w:rsid w:val="00D11DF5"/>
    <w:rsid w:val="00D23A85"/>
    <w:rsid w:val="00D453EB"/>
    <w:rsid w:val="00D52D5D"/>
    <w:rsid w:val="00D57BA7"/>
    <w:rsid w:val="00D8476D"/>
    <w:rsid w:val="00D94844"/>
    <w:rsid w:val="00DA1FFD"/>
    <w:rsid w:val="00DA66ED"/>
    <w:rsid w:val="00DB0092"/>
    <w:rsid w:val="00DB0CB1"/>
    <w:rsid w:val="00DC3E6A"/>
    <w:rsid w:val="00E029C4"/>
    <w:rsid w:val="00E04CE3"/>
    <w:rsid w:val="00E1223D"/>
    <w:rsid w:val="00E2051C"/>
    <w:rsid w:val="00E21D9C"/>
    <w:rsid w:val="00E26AAA"/>
    <w:rsid w:val="00E43443"/>
    <w:rsid w:val="00E47009"/>
    <w:rsid w:val="00E54D9F"/>
    <w:rsid w:val="00E5793F"/>
    <w:rsid w:val="00E57996"/>
    <w:rsid w:val="00E65D01"/>
    <w:rsid w:val="00E71251"/>
    <w:rsid w:val="00E821E5"/>
    <w:rsid w:val="00EB3931"/>
    <w:rsid w:val="00EB4976"/>
    <w:rsid w:val="00ED4015"/>
    <w:rsid w:val="00F0063F"/>
    <w:rsid w:val="00F01D46"/>
    <w:rsid w:val="00F07385"/>
    <w:rsid w:val="00F3383B"/>
    <w:rsid w:val="00F37844"/>
    <w:rsid w:val="00F458E4"/>
    <w:rsid w:val="00F502BE"/>
    <w:rsid w:val="00F6581B"/>
    <w:rsid w:val="00F73207"/>
    <w:rsid w:val="00F82190"/>
    <w:rsid w:val="00F929AD"/>
    <w:rsid w:val="00FA0530"/>
    <w:rsid w:val="00FA7594"/>
    <w:rsid w:val="00FC1601"/>
    <w:rsid w:val="00FC7F62"/>
    <w:rsid w:val="00FD2A0E"/>
    <w:rsid w:val="00FE104E"/>
    <w:rsid w:val="14D577D1"/>
    <w:rsid w:val="178B895C"/>
    <w:rsid w:val="1CFA1026"/>
    <w:rsid w:val="23BBC329"/>
    <w:rsid w:val="6F9B0A3F"/>
    <w:rsid w:val="768E33C0"/>
    <w:rsid w:val="7AAC90B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6C5A2D8"/>
  <w14:defaultImageDpi w14:val="32767"/>
  <w15:docId w15:val="{1FE3C214-E786-B64C-A268-3E3587ECF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00FF" w:themeColor="hyperlink"/>
      <w:u w:val="single"/>
    </w:rPr>
  </w:style>
  <w:style w:type="paragraph" w:styleId="ListParagraph">
    <w:name w:val="List Paragraph"/>
    <w:basedOn w:val="Normal"/>
    <w:uiPriority w:val="34"/>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880E0F"/>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h8">
    <w:name w:val="h8"/>
    <w:basedOn w:val="Normal"/>
    <w:rsid w:val="00B42C8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B42C8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B42C8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B42C87"/>
  </w:style>
  <w:style w:type="character" w:customStyle="1" w:styleId="apple-converted-space">
    <w:name w:val="apple-converted-space"/>
    <w:basedOn w:val="DefaultParagraphFont"/>
    <w:rsid w:val="00B42C87"/>
  </w:style>
  <w:style w:type="paragraph" w:customStyle="1" w:styleId="C-BodyText">
    <w:name w:val="C-Body Text"/>
    <w:link w:val="C-BodyTextChar"/>
    <w:rsid w:val="00B42C87"/>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B42C87"/>
    <w:rPr>
      <w:rFonts w:ascii="Times New Roman" w:eastAsia="Times New Roman" w:hAnsi="Times New Roman" w:cs="Times New Roman"/>
      <w:sz w:val="24"/>
      <w:szCs w:val="20"/>
    </w:rPr>
  </w:style>
  <w:style w:type="character" w:styleId="FollowedHyperlink">
    <w:name w:val="FollowedHyperlink"/>
    <w:basedOn w:val="DefaultParagraphFont"/>
    <w:uiPriority w:val="99"/>
    <w:semiHidden/>
    <w:unhideWhenUsed/>
    <w:rsid w:val="00B42C87"/>
    <w:rPr>
      <w:color w:val="800080" w:themeColor="followedHyperlink"/>
      <w:u w:val="single"/>
    </w:rPr>
  </w:style>
  <w:style w:type="character" w:styleId="CommentReference">
    <w:name w:val="annotation reference"/>
    <w:basedOn w:val="DefaultParagraphFont"/>
    <w:uiPriority w:val="99"/>
    <w:semiHidden/>
    <w:unhideWhenUsed/>
    <w:rsid w:val="008949E6"/>
    <w:rPr>
      <w:sz w:val="16"/>
      <w:szCs w:val="16"/>
    </w:rPr>
  </w:style>
  <w:style w:type="paragraph" w:styleId="CommentText">
    <w:name w:val="annotation text"/>
    <w:basedOn w:val="Normal"/>
    <w:link w:val="CommentTextChar"/>
    <w:uiPriority w:val="99"/>
    <w:semiHidden/>
    <w:unhideWhenUsed/>
    <w:rsid w:val="008949E6"/>
    <w:pPr>
      <w:spacing w:line="240" w:lineRule="auto"/>
    </w:pPr>
    <w:rPr>
      <w:sz w:val="20"/>
      <w:szCs w:val="20"/>
    </w:rPr>
  </w:style>
  <w:style w:type="character" w:customStyle="1" w:styleId="CommentTextChar">
    <w:name w:val="Comment Text Char"/>
    <w:basedOn w:val="DefaultParagraphFont"/>
    <w:link w:val="CommentText"/>
    <w:uiPriority w:val="99"/>
    <w:semiHidden/>
    <w:rsid w:val="008949E6"/>
    <w:rPr>
      <w:sz w:val="20"/>
      <w:szCs w:val="20"/>
    </w:rPr>
  </w:style>
  <w:style w:type="paragraph" w:styleId="CommentSubject">
    <w:name w:val="annotation subject"/>
    <w:basedOn w:val="CommentText"/>
    <w:next w:val="CommentText"/>
    <w:link w:val="CommentSubjectChar"/>
    <w:uiPriority w:val="99"/>
    <w:semiHidden/>
    <w:unhideWhenUsed/>
    <w:rsid w:val="008949E6"/>
    <w:rPr>
      <w:b/>
      <w:bCs/>
    </w:rPr>
  </w:style>
  <w:style w:type="character" w:customStyle="1" w:styleId="CommentSubjectChar">
    <w:name w:val="Comment Subject Char"/>
    <w:basedOn w:val="CommentTextChar"/>
    <w:link w:val="CommentSubject"/>
    <w:uiPriority w:val="99"/>
    <w:semiHidden/>
    <w:rsid w:val="008949E6"/>
    <w:rPr>
      <w:b/>
      <w:bCs/>
      <w:sz w:val="20"/>
      <w:szCs w:val="20"/>
    </w:rPr>
  </w:style>
  <w:style w:type="character" w:styleId="UnresolvedMention">
    <w:name w:val="Unresolved Mention"/>
    <w:basedOn w:val="DefaultParagraphFont"/>
    <w:uiPriority w:val="99"/>
    <w:semiHidden/>
    <w:unhideWhenUsed/>
    <w:rsid w:val="00842807"/>
    <w:rPr>
      <w:color w:val="605E5C"/>
      <w:shd w:val="clear" w:color="auto" w:fill="E1DFDD"/>
    </w:rPr>
  </w:style>
  <w:style w:type="paragraph" w:styleId="Revision">
    <w:name w:val="Revision"/>
    <w:hidden/>
    <w:uiPriority w:val="99"/>
    <w:semiHidden/>
    <w:rsid w:val="00952B1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6714038">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regeneron.com/sites/default/files/Dupixent_FPI.pdf"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regeneron.com/sites/default/files/Dupixent_FPI.pdf"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www.regeneron.com/sites/default/files/Dupixent_FPI.pdf"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90" ma:contentTypeDescription="Create a new document." ma:contentTypeScope="" ma:versionID="65bd2c2030347f556b0998ce54313124">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546dce140b685ac3e977e11d9323cd7"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5156FF2-32DF-442C-BD2E-C7E36DAC80F0}"/>
</file>

<file path=customXml/itemProps2.xml><?xml version="1.0" encoding="utf-8"?>
<ds:datastoreItem xmlns:ds="http://schemas.openxmlformats.org/officeDocument/2006/customXml" ds:itemID="{A7EE9E1F-54F5-4C9D-B23B-589E21F583E7}">
  <ds:schemaRefs>
    <ds:schemaRef ds:uri="http://schemas.microsoft.com/office/2006/metadata/properties"/>
    <ds:schemaRef ds:uri="http://schemas.microsoft.com/office/infopath/2007/PartnerControls"/>
    <ds:schemaRef ds:uri="5205be25-f4e3-4b7e-b1aa-b5a4ecc73ae0"/>
    <ds:schemaRef ds:uri="cf9d2d84-b35e-44b2-ab9e-8b919d11625f"/>
  </ds:schemaRefs>
</ds:datastoreItem>
</file>

<file path=customXml/itemProps3.xml><?xml version="1.0" encoding="utf-8"?>
<ds:datastoreItem xmlns:ds="http://schemas.openxmlformats.org/officeDocument/2006/customXml" ds:itemID="{C09BCDA7-A8E7-4B02-A492-0523C87133B2}"/>
</file>

<file path=docProps/app.xml><?xml version="1.0" encoding="utf-8"?>
<Properties xmlns="http://schemas.openxmlformats.org/officeDocument/2006/extended-properties" xmlns:vt="http://schemas.openxmlformats.org/officeDocument/2006/docPropsVTypes">
  <Template>Normal.dotm</Template>
  <TotalTime>1</TotalTime>
  <Pages>3</Pages>
  <Words>1442</Words>
  <Characters>8221</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 Naquvi</dc:creator>
  <cp:keywords/>
  <cp:lastModifiedBy>Taylor Graham</cp:lastModifiedBy>
  <cp:revision>2</cp:revision>
  <cp:lastPrinted>2026-06-02T21:05:00Z</cp:lastPrinted>
  <dcterms:created xsi:type="dcterms:W3CDTF">2026-06-02T21:06:00Z</dcterms:created>
  <dcterms:modified xsi:type="dcterms:W3CDTF">2026-06-02T21:06:00Z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56931fa5323775c3f9dd1968c862996bfdff123b971efc922ce64bb98c3bbacf</vt:lpwstr>
  </property>
  <property fmtid="{D5CDD505-2E9C-101B-9397-08002B2CF9AE}" pid="3" name="ContentTypeId">
    <vt:lpwstr>0x01010011E272DC97B065499F2853BC908AE388</vt:lpwstr>
  </property>
  <property fmtid="{D5CDD505-2E9C-101B-9397-08002B2CF9AE}" pid="4" name="MediaServiceImageTags">
    <vt:lpwstr/>
  </property>
</Properties>
</file>